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A2" w:rsidRDefault="00D577A2" w:rsidP="00D577A2">
      <w:pPr>
        <w:pStyle w:val="Pealkiri2"/>
        <w:rPr>
          <w:rFonts w:asciiTheme="minorHAnsi" w:eastAsiaTheme="minorHAnsi" w:hAnsiTheme="minorHAnsi" w:cstheme="minorBidi"/>
          <w:bCs w:val="0"/>
          <w:color w:val="auto"/>
          <w:sz w:val="22"/>
          <w:szCs w:val="22"/>
        </w:rPr>
      </w:pPr>
      <w:bookmarkStart w:id="0" w:name="_Toc482088583"/>
      <w:bookmarkStart w:id="1" w:name="_Toc495484557"/>
      <w:r>
        <w:rPr>
          <w:rFonts w:eastAsia="Times New Roman"/>
        </w:rPr>
        <w:t>Eesti keele tunnis käsitletavad ohutuse teemad</w:t>
      </w:r>
      <w:bookmarkStart w:id="2" w:name="_GoBack"/>
      <w:bookmarkEnd w:id="0"/>
      <w:bookmarkEnd w:id="1"/>
      <w:bookmarkEnd w:id="2"/>
    </w:p>
    <w:p w:rsidR="00D577A2" w:rsidRDefault="00D577A2" w:rsidP="00D577A2">
      <w:pPr>
        <w:pStyle w:val="Vahedeta"/>
        <w:rPr>
          <w:b/>
          <w:highlight w:val="yellow"/>
        </w:rPr>
      </w:pPr>
    </w:p>
    <w:p w:rsidR="00D577A2" w:rsidRDefault="00D577A2" w:rsidP="00D577A2">
      <w:pPr>
        <w:pStyle w:val="Vahedeta"/>
        <w:spacing w:line="276" w:lineRule="auto"/>
      </w:pPr>
      <w:r>
        <w:rPr>
          <w:b/>
        </w:rPr>
        <w:t>Õppetegevustega käsitletavad ohutuse teemad:</w:t>
      </w:r>
      <w:r>
        <w:t xml:space="preserve"> avalikus kohas käitumine, vägivalla- sh kiusamise ennetus, dokumendikohustus, liiklusohutus, tule- ja veeohutus, piirivalve.</w:t>
      </w:r>
    </w:p>
    <w:p w:rsidR="00D577A2" w:rsidRDefault="00D577A2" w:rsidP="00D577A2">
      <w:pPr>
        <w:pStyle w:val="Vahedeta"/>
        <w:spacing w:line="276" w:lineRule="auto"/>
        <w:rPr>
          <w:b/>
          <w:highlight w:val="yellow"/>
        </w:rPr>
      </w:pPr>
    </w:p>
    <w:p w:rsidR="00D577A2" w:rsidRDefault="00D577A2" w:rsidP="00D577A2">
      <w:pPr>
        <w:pStyle w:val="Vahedeta"/>
        <w:spacing w:line="276" w:lineRule="auto"/>
        <w:rPr>
          <w:b/>
        </w:rPr>
      </w:pPr>
      <w:r>
        <w:rPr>
          <w:b/>
        </w:rPr>
        <w:t>Taustainfo</w:t>
      </w:r>
    </w:p>
    <w:p w:rsidR="00D577A2" w:rsidRDefault="00D577A2" w:rsidP="00D577A2">
      <w:pPr>
        <w:pStyle w:val="Vahedeta"/>
        <w:spacing w:line="276" w:lineRule="auto"/>
      </w:pPr>
      <w:r>
        <w:t>Eesti keele ainetunnid paku</w:t>
      </w:r>
      <w:r w:rsidRPr="00946BDA">
        <w:t xml:space="preserve">vad </w:t>
      </w:r>
      <w:r>
        <w:t>suurepärast võimalust lõimida aineõpet ja kõiki tervise ja ohutuse alateemasid, võimaldades koos ohutusalaste teadmiste, oskuste ja väärtuste kujundamisega areneda ka suulisel keelekasutusel, lugemisoskusel ja kirjutamisoskusel. Õpetaja saab lugemise harjutamiseks ja tekstist arusaamise arendamiseks kasutada ohutust käsitlevaid jutustusi, lasta mõelda välja lõppusid alustatud jutustustele või ohutusteemalisi valikuid pakkuvatele lausetele, lasta kirjutada oma jutu turvalisust ja hoolivat käitumist väärtustaval teemal jne. Järgnev ülesanne näitab õpetajale kätte mõned võimalused, kuidas saaks eesti keele ja kirjanduse tundides keelt õpetades ka ohutusele rõhku panna, et lisada õppimisse rohkem praktilisi teadmisi ja oskusi, mis aitaks õpilastel igapäevaelus ka turvalisemaid ja ohutumaid valikuid teha.</w:t>
      </w:r>
    </w:p>
    <w:p w:rsidR="00D577A2" w:rsidRPr="00946BDA" w:rsidRDefault="00D577A2" w:rsidP="00D577A2">
      <w:pPr>
        <w:pStyle w:val="Vahedeta"/>
        <w:spacing w:line="276" w:lineRule="auto"/>
      </w:pPr>
    </w:p>
    <w:p w:rsidR="00D577A2" w:rsidRDefault="00D577A2" w:rsidP="00D577A2">
      <w:pPr>
        <w:pStyle w:val="Vahedeta"/>
        <w:spacing w:line="276" w:lineRule="auto"/>
        <w:rPr>
          <w:b/>
        </w:rPr>
      </w:pPr>
      <w:r>
        <w:rPr>
          <w:b/>
        </w:rPr>
        <w:t xml:space="preserve">Õppetegevuste eesmärk: </w:t>
      </w:r>
      <w:r>
        <w:t>õppetegevustega pakutakse võimalusi, kuidas eesti keele ja kirjanduse tundides saaks käsitleda ohutuse teemasid ning saavutataks õpilaste parem ohtude äratundmine ja kasvaks turvalisuse väärtustamine.</w:t>
      </w:r>
    </w:p>
    <w:p w:rsidR="00D577A2" w:rsidRDefault="00D577A2" w:rsidP="00D577A2">
      <w:pPr>
        <w:pStyle w:val="Vahedeta"/>
        <w:spacing w:line="276" w:lineRule="auto"/>
        <w:rPr>
          <w:b/>
        </w:rPr>
      </w:pPr>
    </w:p>
    <w:p w:rsidR="00D577A2" w:rsidRDefault="00D577A2" w:rsidP="00D577A2">
      <w:pPr>
        <w:pStyle w:val="Vahedeta"/>
        <w:spacing w:line="276" w:lineRule="auto"/>
        <w:rPr>
          <w:b/>
        </w:rPr>
      </w:pPr>
      <w:r>
        <w:rPr>
          <w:b/>
        </w:rPr>
        <w:t xml:space="preserve">Õppetegevused: </w:t>
      </w:r>
    </w:p>
    <w:p w:rsidR="00D577A2" w:rsidRDefault="00D577A2" w:rsidP="00D577A2">
      <w:pPr>
        <w:pStyle w:val="Vahedeta"/>
        <w:spacing w:line="276" w:lineRule="auto"/>
        <w:rPr>
          <w:b/>
        </w:rPr>
      </w:pPr>
    </w:p>
    <w:p w:rsidR="00D577A2" w:rsidRDefault="00D577A2" w:rsidP="00D577A2">
      <w:pPr>
        <w:pStyle w:val="Vahedeta"/>
        <w:spacing w:line="276" w:lineRule="auto"/>
        <w:rPr>
          <w:bCs/>
          <w:u w:val="single"/>
        </w:rPr>
      </w:pPr>
      <w:r>
        <w:rPr>
          <w:u w:val="single"/>
        </w:rPr>
        <w:t xml:space="preserve">1. Õnnetuste teemaliste vanasõnade üle arutlemine. </w:t>
      </w:r>
    </w:p>
    <w:p w:rsidR="00D577A2" w:rsidRDefault="00D577A2" w:rsidP="00D577A2">
      <w:pPr>
        <w:pStyle w:val="Vahedeta"/>
        <w:spacing w:line="276" w:lineRule="auto"/>
        <w:ind w:left="360"/>
      </w:pPr>
      <w:r>
        <w:rPr>
          <w:b/>
        </w:rPr>
        <w:t>Vanasõnad:</w:t>
      </w:r>
      <w:r>
        <w:t xml:space="preserve"> õnnetus ei hüüa tulles; parem karta, kui kahetseda; hooletus ees, õnnetus taga</w:t>
      </w:r>
    </w:p>
    <w:p w:rsidR="00D577A2" w:rsidRDefault="00D577A2" w:rsidP="00D577A2">
      <w:pPr>
        <w:pStyle w:val="Vahedeta"/>
        <w:numPr>
          <w:ilvl w:val="0"/>
          <w:numId w:val="1"/>
        </w:numPr>
        <w:spacing w:line="276" w:lineRule="auto"/>
        <w:rPr>
          <w:b/>
          <w:bCs/>
        </w:rPr>
      </w:pPr>
      <w:r>
        <w:t xml:space="preserve">Mida need tähendavad? </w:t>
      </w:r>
    </w:p>
    <w:p w:rsidR="00D577A2" w:rsidRDefault="00D577A2" w:rsidP="00D577A2">
      <w:pPr>
        <w:pStyle w:val="Vahedeta"/>
        <w:numPr>
          <w:ilvl w:val="0"/>
          <w:numId w:val="1"/>
        </w:numPr>
        <w:spacing w:line="276" w:lineRule="auto"/>
        <w:rPr>
          <w:b/>
          <w:bCs/>
        </w:rPr>
      </w:pPr>
      <w:r>
        <w:t xml:space="preserve">Milliseid vanasõnu veel tead õnnetuste kohta? </w:t>
      </w:r>
    </w:p>
    <w:p w:rsidR="00D577A2" w:rsidRDefault="00D577A2" w:rsidP="00D577A2">
      <w:pPr>
        <w:pStyle w:val="Vahedeta"/>
        <w:numPr>
          <w:ilvl w:val="0"/>
          <w:numId w:val="1"/>
        </w:numPr>
        <w:spacing w:line="276" w:lineRule="auto"/>
        <w:rPr>
          <w:b/>
          <w:bCs/>
        </w:rPr>
      </w:pPr>
      <w:r>
        <w:t xml:space="preserve">Kas sinuga või sinu lähedastega on juhtunud õnnetusi? </w:t>
      </w:r>
    </w:p>
    <w:p w:rsidR="00D577A2" w:rsidRDefault="00D577A2" w:rsidP="00D577A2">
      <w:pPr>
        <w:pStyle w:val="Vahedeta"/>
        <w:spacing w:line="276" w:lineRule="auto"/>
        <w:ind w:left="1080"/>
        <w:rPr>
          <w:b/>
          <w:bCs/>
        </w:rPr>
      </w:pPr>
    </w:p>
    <w:p w:rsidR="00D577A2" w:rsidRDefault="00D577A2" w:rsidP="00D577A2">
      <w:pPr>
        <w:spacing w:line="276" w:lineRule="auto"/>
        <w:rPr>
          <w:u w:val="single"/>
        </w:rPr>
      </w:pPr>
      <w:r>
        <w:rPr>
          <w:u w:val="single"/>
        </w:rPr>
        <w:t xml:space="preserve">2. Mõistatuste lugemine ja </w:t>
      </w:r>
      <w:proofErr w:type="spellStart"/>
      <w:r>
        <w:rPr>
          <w:u w:val="single"/>
        </w:rPr>
        <w:t>äraarvamine</w:t>
      </w:r>
      <w:proofErr w:type="spellEnd"/>
      <w:r>
        <w:rPr>
          <w:u w:val="single"/>
        </w:rPr>
        <w:t xml:space="preserve">. </w:t>
      </w:r>
    </w:p>
    <w:p w:rsidR="00D577A2" w:rsidRDefault="00D577A2" w:rsidP="00D577A2">
      <w:pPr>
        <w:spacing w:line="276" w:lineRule="auto"/>
      </w:pPr>
      <w:r>
        <w:t>Mõistatusi võib lugeda ette ja arvata ära klassis ühiselt või teha seda pinginaabrite/lauanaabrite vahel, kusjuures mõistatuse esitaja võiks anda vihjeid, kui arvamine osutub keerukaks. Alternatiivina võib anda eraldi mõistatused ja nende vastused ning need tuleks kokku viia (joonega või kirjutada mõistatuse järele).</w:t>
      </w:r>
    </w:p>
    <w:p w:rsidR="00D577A2" w:rsidRDefault="00D577A2" w:rsidP="00D577A2">
      <w:pPr>
        <w:spacing w:line="276" w:lineRule="auto"/>
      </w:pPr>
      <w:r>
        <w:rPr>
          <w:b/>
        </w:rPr>
        <w:t>Mõistatused tule kohta:</w:t>
      </w:r>
      <w:r>
        <w:t xml:space="preserve"> hobu tallis, saba taevas (tuli ahjus); üles läheb, maha ei tule (säde); mees alasti, särk põues (küünal); põhk punaseid põrsaid täis (söed koldes või ahjus); taat toas, saba taevas (ahi ja suits).      </w:t>
      </w:r>
    </w:p>
    <w:p w:rsidR="00D577A2" w:rsidRDefault="00D577A2" w:rsidP="00D577A2">
      <w:pPr>
        <w:spacing w:line="276" w:lineRule="auto"/>
      </w:pPr>
      <w:r>
        <w:rPr>
          <w:b/>
        </w:rPr>
        <w:t>Mõistatused vee kohta:</w:t>
      </w:r>
      <w:r>
        <w:t xml:space="preserve"> liivatera ei kanna, maja kannab (vesi); igavene tünnikene, pooleaastane kaanekene (jää järve peal); andja ei väsi, võtja väsib (kaev, oja, jõgi, järv); sõidan, sõidan – jälgi ei jää, lõikan, lõikan – verd ei tule (paadiga sõitmine); hobu ohjata, mees piitsata, tee tolmuta (laev merel); veest lukk, puust võti (sild). </w:t>
      </w:r>
    </w:p>
    <w:p w:rsidR="00D577A2" w:rsidRDefault="00D577A2" w:rsidP="00D577A2">
      <w:pPr>
        <w:pStyle w:val="Kommentaaritekst"/>
        <w:spacing w:after="0" w:line="276" w:lineRule="auto"/>
      </w:pPr>
      <w:r>
        <w:rPr>
          <w:b/>
          <w:bCs/>
          <w:sz w:val="22"/>
          <w:szCs w:val="22"/>
        </w:rPr>
        <w:t xml:space="preserve">Mõistatused liikluse kohta: </w:t>
      </w:r>
      <w:r>
        <w:rPr>
          <w:sz w:val="22"/>
          <w:szCs w:val="22"/>
        </w:rPr>
        <w:t xml:space="preserve">suitsust tukk ja aurust lakk, ise hirnub kaugel maal, hääl kostab meie maal (rong); käib kõik maailma läbi, aga seisab ühe koha peal (tee, maantee); pikem kui puu, </w:t>
      </w:r>
      <w:r>
        <w:rPr>
          <w:sz w:val="22"/>
          <w:szCs w:val="22"/>
        </w:rPr>
        <w:lastRenderedPageBreak/>
        <w:t xml:space="preserve">madalam kui muru (tee); pimedas on pime, valguse käes annab valgust (helkur); hark all, hargi peal paun, pauna peal rist, risti peal nupp, nupu peal mets (inimene, jalakäija </w:t>
      </w:r>
      <w:r>
        <w:rPr>
          <w:sz w:val="22"/>
          <w:szCs w:val="22"/>
        </w:rPr>
        <w:sym w:font="Wingdings" w:char="F04A"/>
      </w:r>
      <w:r>
        <w:rPr>
          <w:sz w:val="22"/>
          <w:szCs w:val="22"/>
        </w:rPr>
        <w:t>); hobu jookseb jalgadeta, hirnub hammasteta, joob suuta (auto)</w:t>
      </w:r>
    </w:p>
    <w:p w:rsidR="00D577A2" w:rsidRDefault="00D577A2" w:rsidP="00D577A2">
      <w:pPr>
        <w:pStyle w:val="Kommentaaritekst"/>
        <w:spacing w:after="0" w:line="276" w:lineRule="auto"/>
        <w:rPr>
          <w:sz w:val="22"/>
          <w:szCs w:val="22"/>
        </w:rPr>
      </w:pPr>
    </w:p>
    <w:p w:rsidR="00D577A2" w:rsidRDefault="00D577A2" w:rsidP="00D577A2">
      <w:pPr>
        <w:pStyle w:val="Kommentaaritekst"/>
        <w:spacing w:after="0" w:line="276" w:lineRule="auto"/>
        <w:rPr>
          <w:i/>
          <w:sz w:val="22"/>
          <w:szCs w:val="22"/>
        </w:rPr>
      </w:pPr>
      <w:r>
        <w:rPr>
          <w:i/>
          <w:sz w:val="22"/>
          <w:szCs w:val="22"/>
          <w:u w:val="single"/>
        </w:rPr>
        <w:t>Märkus:</w:t>
      </w:r>
      <w:r>
        <w:rPr>
          <w:i/>
          <w:sz w:val="22"/>
          <w:szCs w:val="22"/>
        </w:rPr>
        <w:t xml:space="preserve">  lapsed võivad ise ka erinevatel teemadel mõistatusi koostada, otsida (küsida ka emadelt-vanaemadelt) ja omavahel esitada või luuletuse kirjutada.</w:t>
      </w:r>
    </w:p>
    <w:p w:rsidR="00D577A2" w:rsidRDefault="00D577A2" w:rsidP="00D577A2">
      <w:pPr>
        <w:pStyle w:val="Kommentaaritekst"/>
        <w:spacing w:after="0" w:line="276" w:lineRule="auto"/>
        <w:rPr>
          <w:i/>
          <w:color w:val="FF0000"/>
          <w:sz w:val="22"/>
          <w:szCs w:val="22"/>
        </w:rPr>
      </w:pPr>
    </w:p>
    <w:p w:rsidR="00D577A2" w:rsidRDefault="00D577A2" w:rsidP="00D577A2">
      <w:pPr>
        <w:spacing w:after="0" w:line="276" w:lineRule="auto"/>
        <w:rPr>
          <w:u w:val="single"/>
        </w:rPr>
      </w:pPr>
      <w:r>
        <w:rPr>
          <w:u w:val="single"/>
        </w:rPr>
        <w:t>3. Jutustuse lugemine.</w:t>
      </w:r>
    </w:p>
    <w:p w:rsidR="00D577A2" w:rsidRDefault="00D577A2" w:rsidP="00D577A2">
      <w:pPr>
        <w:spacing w:after="0" w:line="276" w:lineRule="auto"/>
      </w:pPr>
      <w:r>
        <w:rPr>
          <w:b/>
        </w:rPr>
        <w:t>„Kuidas Johannes välismaal käis</w:t>
      </w:r>
      <w:r>
        <w:t>“</w:t>
      </w:r>
    </w:p>
    <w:p w:rsidR="00D577A2" w:rsidRDefault="00D577A2" w:rsidP="00D577A2">
      <w:pPr>
        <w:spacing w:line="276" w:lineRule="auto"/>
      </w:pPr>
      <w:r>
        <w:t>Viivi Luik</w:t>
      </w:r>
    </w:p>
    <w:p w:rsidR="00D577A2" w:rsidRDefault="00D577A2" w:rsidP="00D577A2">
      <w:pPr>
        <w:spacing w:line="276" w:lineRule="auto"/>
      </w:pPr>
      <w:r>
        <w:t xml:space="preserve">Isa võttis Johannese välismaale kaasa. Seda sõitu oli Johannes kaua oodanud. Tema seljakott oli ammu pakitud. Seal sees oli neli autot, nende hulgas ka politseiauto. Aabits oli samuti Johannese seljakotis ja kõik arvasid, et see on kadunud. </w:t>
      </w:r>
    </w:p>
    <w:p w:rsidR="00D577A2" w:rsidRDefault="00D577A2" w:rsidP="00D577A2">
      <w:pPr>
        <w:spacing w:line="276" w:lineRule="auto"/>
      </w:pPr>
      <w:r>
        <w:t xml:space="preserve">Sõideti lennukiga, kuigi oleks saanud ka laevaga. Aga laev oli täis ja piletid olid otsas. Lennukisse ei saanud muidu, kui läbi lennujaamahoone. Seal olid tollimehed ja passimehed. Tollimehed vaatasid, kas kellelgi ei ole kaasas niisuguseid asju, mida välismaale viia ei tohi. Näiteks mõõkasid. Või püsse. Johannese seljakott ei huvitanud aga ühtegi tollimeest. Ka isa kohver ei huvitanud tollimehi. Passimees vaatas küll Johannesele näkku. </w:t>
      </w:r>
    </w:p>
    <w:p w:rsidR="00D577A2" w:rsidRDefault="00D577A2" w:rsidP="00D577A2">
      <w:pPr>
        <w:spacing w:line="276" w:lineRule="auto"/>
      </w:pPr>
      <w:r>
        <w:t>Siis istusid kõik lennukisse, Johannes istus akna alla ja nägi aknast tiivaotsa. Ta mõtles, et ei tea, mis siis saab, kui lennuk õhku tõuseb. Ei juhtunud aga mitte midagi. Alguses kihutas lennuk mööda maad nagu harilik buss, siis aga tegi nõksti ja oligi õhus. Nina oli natuke püsti. Johannes nägi kaugel all merd ja meresaari, siis lendas lennuk juba pilvedesse ja akna taga oli ainult udu. Kohe aga jäid pilvedki kaugele allapoole ja olid justkui lumi. Üleval pilvede kohal paistis kogu aeg päike. Siis, kui pilvede kohale jõuti, tõi ettekandja Johannesele välismaa limonaadi. „See ei ole ettekandja,“ ütles isa, „see on stjuardess“.</w:t>
      </w:r>
    </w:p>
    <w:p w:rsidR="00D577A2" w:rsidRDefault="00D577A2" w:rsidP="00D577A2">
      <w:pPr>
        <w:spacing w:line="276" w:lineRule="auto"/>
      </w:pPr>
      <w:r>
        <w:t xml:space="preserve">Välismaal rääkisid kõik inimesed rootsi või inglise keeles. Oli samu asju, mis kodus, aga oli ka palju teistmoodi asju. Söödi ka teistmoodi sööke, nagu näiteks spagette, jogurtit, </w:t>
      </w:r>
      <w:proofErr w:type="spellStart"/>
      <w:r>
        <w:t>müslit</w:t>
      </w:r>
      <w:proofErr w:type="spellEnd"/>
      <w:r>
        <w:t xml:space="preserve">, kiivisid ja isegi tigusid. Tädi tegi teosuppi ja see maitses isale rohkem kui Johannesele. </w:t>
      </w:r>
    </w:p>
    <w:p w:rsidR="00D577A2" w:rsidRDefault="00D577A2" w:rsidP="00D577A2">
      <w:pPr>
        <w:spacing w:line="276" w:lineRule="auto"/>
      </w:pPr>
      <w:r>
        <w:t xml:space="preserve">Ükskord läks Johannes üksinda tädi maja taha parki. Pargis korjas ta kivikesi ja puulehti. Seal oli palju ilusaid kirjusid vahtralehti. Need olid küll täpselt samasugused kui kodus õues. Need puulehed ja kivid meeldisidki Johannesele välismaal kõige rohkem. </w:t>
      </w:r>
    </w:p>
    <w:p w:rsidR="00D577A2" w:rsidRDefault="00D577A2" w:rsidP="00D577A2">
      <w:pPr>
        <w:spacing w:line="276" w:lineRule="auto"/>
      </w:pPr>
      <w:r>
        <w:t xml:space="preserve">Äkki tuli üks võõras poiss ja hakkas rootsi keeles tüli norima. Ta tõukas Johannese pikali. Isegi uus jope sai natukene poriseks! Siis tõukas Johannes seda poissi ja see kukkus ka pikali. Selle poisi püksid olid päris porised. Rohkem nad ei kakelnud, leppisid ära ja hakkasid poisi rattaga sõitma. Poisi nimi oli Alexander. </w:t>
      </w:r>
    </w:p>
    <w:p w:rsidR="00D577A2" w:rsidRDefault="00D577A2" w:rsidP="00D577A2">
      <w:pPr>
        <w:spacing w:line="276" w:lineRule="auto"/>
      </w:pPr>
      <w:r>
        <w:t xml:space="preserve">Ühel õhtul sõideti sadamasse. Seal olid samuti tollimehed ja passimehed, kuid seda Johannes teadis. Nüüd ta oskas juba reisida. </w:t>
      </w:r>
    </w:p>
    <w:p w:rsidR="00D577A2" w:rsidRDefault="00D577A2" w:rsidP="00D577A2">
      <w:pPr>
        <w:spacing w:line="276" w:lineRule="auto"/>
      </w:pPr>
      <w:r>
        <w:t>Laev oli huvitavam kui lennuk, laevas olid kajutid, kus öösel magati. Laevas oli palju koridore ja treppe. Pärast kodus oli Johannesel kahju, et ta laevatreppidel nii vähe jooksis, aga laevas oli tal nii suur koduigatsus, et ta ei tahtnudki eriti joosta.</w:t>
      </w:r>
    </w:p>
    <w:p w:rsidR="00D577A2" w:rsidRDefault="00D577A2" w:rsidP="00D577A2">
      <w:pPr>
        <w:spacing w:line="276" w:lineRule="auto"/>
      </w:pPr>
      <w:r>
        <w:lastRenderedPageBreak/>
        <w:t>Kodus oli ikka parem kui välismaal. Kodus võttis Johannes salaja ema kaela ümbert kinni ja sosistas: „Ema, kas sa tead, kui hea on kodus olla! Saab eesti keelt rääkida!“</w:t>
      </w:r>
    </w:p>
    <w:p w:rsidR="00D577A2" w:rsidRDefault="00D577A2" w:rsidP="00D577A2">
      <w:pPr>
        <w:spacing w:line="276" w:lineRule="auto"/>
        <w:rPr>
          <w:i/>
        </w:rPr>
      </w:pPr>
      <w:r>
        <w:rPr>
          <w:i/>
        </w:rPr>
        <w:t xml:space="preserve">Allikas: V. Luik. „Meie aabits ja lugemik“, 1992, kirjastus Tammi, Helsinki </w:t>
      </w:r>
    </w:p>
    <w:p w:rsidR="00D577A2" w:rsidRDefault="00D577A2" w:rsidP="00D577A2">
      <w:pPr>
        <w:spacing w:line="276" w:lineRule="auto"/>
        <w:rPr>
          <w:u w:val="single"/>
        </w:rPr>
      </w:pPr>
      <w:r>
        <w:rPr>
          <w:u w:val="single"/>
        </w:rPr>
        <w:t xml:space="preserve">Arutlus eelneva jutustuse põhjal. </w:t>
      </w:r>
    </w:p>
    <w:p w:rsidR="00D577A2" w:rsidRDefault="00D577A2" w:rsidP="00D577A2">
      <w:pPr>
        <w:pStyle w:val="Loendilik"/>
        <w:spacing w:line="276" w:lineRule="auto"/>
      </w:pPr>
      <w:r>
        <w:t xml:space="preserve">Aruteluteemasid: </w:t>
      </w:r>
    </w:p>
    <w:p w:rsidR="00D577A2" w:rsidRDefault="00D577A2" w:rsidP="00D577A2">
      <w:pPr>
        <w:pStyle w:val="Loendilik"/>
        <w:numPr>
          <w:ilvl w:val="0"/>
          <w:numId w:val="1"/>
        </w:numPr>
        <w:spacing w:line="276" w:lineRule="auto"/>
      </w:pPr>
      <w:r>
        <w:t>Dokumendid - mis on dokument, milleks on dokumente vaja, milliseid dokumente sina tead (pass, ID kaart, õpilaspilet, jalgratturi juhiluba), millised dokumendid on isikut tõendavad dokumendid (foto, isikukood, nimi)?</w:t>
      </w:r>
    </w:p>
    <w:p w:rsidR="00D577A2" w:rsidRDefault="00D577A2" w:rsidP="00D577A2">
      <w:pPr>
        <w:pStyle w:val="Loendilik"/>
        <w:numPr>
          <w:ilvl w:val="0"/>
          <w:numId w:val="1"/>
        </w:numPr>
        <w:spacing w:line="276" w:lineRule="auto"/>
      </w:pPr>
      <w:r>
        <w:t>Liikumisviisid reisidel - milliseid jutustuses mainiti, kes millega ise reisinud on, mismoodi igapäevaselt kõige rohkem siin Eestis liikleb?</w:t>
      </w:r>
    </w:p>
    <w:p w:rsidR="00D577A2" w:rsidRDefault="00D577A2" w:rsidP="00D577A2">
      <w:pPr>
        <w:pStyle w:val="Loendilik"/>
        <w:numPr>
          <w:ilvl w:val="0"/>
          <w:numId w:val="1"/>
        </w:numPr>
        <w:spacing w:line="276" w:lineRule="auto"/>
      </w:pPr>
      <w:r>
        <w:t>Eestisisesed reisid ja klassiga väljasõidud- milline on viisakas, teisi arvestav ja ohutu käitumine?</w:t>
      </w:r>
    </w:p>
    <w:p w:rsidR="00D577A2" w:rsidRDefault="00D577A2" w:rsidP="00D577A2">
      <w:pPr>
        <w:pStyle w:val="Loendilik"/>
        <w:numPr>
          <w:ilvl w:val="0"/>
          <w:numId w:val="1"/>
        </w:numPr>
        <w:spacing w:line="276" w:lineRule="auto"/>
      </w:pPr>
      <w:r>
        <w:t>Millised erinevused on lennureisidel võrreldes auto ja laevareisiga? (Turvakontrolli läbimine; mõnedesse riikidesse reisides ka passi- ja viisakontroll, nõuded pagasile - vedelikud jm)</w:t>
      </w:r>
    </w:p>
    <w:p w:rsidR="00D577A2" w:rsidRDefault="00D577A2" w:rsidP="00D577A2">
      <w:pPr>
        <w:pStyle w:val="Loendilik"/>
        <w:numPr>
          <w:ilvl w:val="0"/>
          <w:numId w:val="1"/>
        </w:numPr>
        <w:spacing w:line="276" w:lineRule="auto"/>
      </w:pPr>
      <w:r>
        <w:t>Mis tööd teevad tollimehed ja passiametnikud? Kuidas nimetatakse passimehi tegelikult?</w:t>
      </w:r>
    </w:p>
    <w:p w:rsidR="00D577A2" w:rsidRDefault="00D577A2" w:rsidP="00D577A2">
      <w:pPr>
        <w:pStyle w:val="Loendilik"/>
        <w:numPr>
          <w:ilvl w:val="0"/>
          <w:numId w:val="1"/>
        </w:numPr>
        <w:spacing w:line="276" w:lineRule="auto"/>
      </w:pPr>
      <w:r>
        <w:t>Rongisõidu kohta - millistesse naaberriikidesse saab Eestist rongiga sõita (vastus: Lätti ja Venemaale)? Millisesse naaberriigi pealinna sõidab rong otse Tallinnast (vastus: Venemaa pealinna Moskvasse)?</w:t>
      </w:r>
    </w:p>
    <w:p w:rsidR="00D577A2" w:rsidRDefault="00D577A2" w:rsidP="00D577A2">
      <w:pPr>
        <w:spacing w:line="276" w:lineRule="auto"/>
        <w:rPr>
          <w:u w:val="single"/>
        </w:rPr>
      </w:pPr>
      <w:r>
        <w:t>4.</w:t>
      </w:r>
      <w:r>
        <w:rPr>
          <w:u w:val="single"/>
        </w:rPr>
        <w:t xml:space="preserve"> Lausete jätkamine.</w:t>
      </w:r>
      <w:r>
        <w:t xml:space="preserve"> Üks õpilane või õpetaja alustab lauset tegevuse kirjeldusega ning nimetab kellegi nime (õpilase või õpetaja), kes lõpetab lause öeldes, </w:t>
      </w:r>
      <w:r>
        <w:rPr>
          <w:b/>
        </w:rPr>
        <w:t xml:space="preserve">kas see tegevus on ohtlik või ohutu ning põhjendab oma arvamust. </w:t>
      </w:r>
      <w:r>
        <w:t>Sama õpilane alustab ka uut lauset, mille laseb lõpetada kellelgi teisel (lause lõpetajad võib valida välja kas loosimise teel, kus nimed võivad korduda või paluda lapsel endal nimetada keegi) jne.</w:t>
      </w:r>
      <w:r>
        <w:rPr>
          <w:u w:val="single"/>
        </w:rPr>
        <w:t xml:space="preserve"> </w:t>
      </w:r>
    </w:p>
    <w:p w:rsidR="00D577A2" w:rsidRDefault="00D577A2" w:rsidP="00D577A2">
      <w:pPr>
        <w:pStyle w:val="Loendilik"/>
        <w:spacing w:line="276" w:lineRule="auto"/>
        <w:rPr>
          <w:b/>
        </w:rPr>
      </w:pPr>
      <w:r>
        <w:rPr>
          <w:b/>
        </w:rPr>
        <w:t xml:space="preserve">Lauseid: </w:t>
      </w:r>
    </w:p>
    <w:p w:rsidR="00D577A2" w:rsidRDefault="00D577A2" w:rsidP="00D577A2">
      <w:pPr>
        <w:pStyle w:val="Loendilik"/>
        <w:spacing w:line="276" w:lineRule="auto"/>
      </w:pPr>
      <w:r>
        <w:t>Esimene õpilane/õpetaja:</w:t>
      </w:r>
      <w:r>
        <w:rPr>
          <w:b/>
        </w:rPr>
        <w:t xml:space="preserve"> </w:t>
      </w:r>
      <w:r>
        <w:t xml:space="preserve">Sõiduteel jooksmine on …….. Teine õpilane/õpetaja:… </w:t>
      </w:r>
      <w:r>
        <w:rPr>
          <w:u w:val="single"/>
        </w:rPr>
        <w:t>ohtlik</w:t>
      </w:r>
      <w:r>
        <w:t xml:space="preserve">/ohutu, sest nii võib juhtuda õnnetus (võib jääda auto ette). </w:t>
      </w:r>
    </w:p>
    <w:p w:rsidR="00D577A2" w:rsidRDefault="00D577A2" w:rsidP="00D577A2">
      <w:pPr>
        <w:pStyle w:val="Loendilik"/>
        <w:spacing w:line="276" w:lineRule="auto"/>
      </w:pPr>
      <w:r>
        <w:t>Ooteplatvormil rongi kollase joone taga oodata on ……. ohutu, sest kollane joon märgibki ohutut kaugust rongist.</w:t>
      </w:r>
    </w:p>
    <w:p w:rsidR="00D577A2" w:rsidRDefault="00D577A2" w:rsidP="00D577A2">
      <w:pPr>
        <w:pStyle w:val="Loendilik"/>
        <w:spacing w:line="276" w:lineRule="auto"/>
      </w:pPr>
      <w:r>
        <w:t>Tikkudega mängimine on….. ohtlik, sest nii võib puhkeda tulekahju.</w:t>
      </w:r>
    </w:p>
    <w:p w:rsidR="00D577A2" w:rsidRDefault="00D577A2" w:rsidP="00D577A2">
      <w:pPr>
        <w:pStyle w:val="Loendilik"/>
        <w:spacing w:line="276" w:lineRule="auto"/>
      </w:pPr>
      <w:r>
        <w:t>Suvel koos ema-isaga veekogu äärde minna on …… ohutu, sest nemad jälgivad, et minuga midagi ohtlikku ei juhtuks.</w:t>
      </w:r>
    </w:p>
    <w:p w:rsidR="00D577A2" w:rsidRDefault="00D577A2" w:rsidP="00D577A2">
      <w:pPr>
        <w:pStyle w:val="Loendilik"/>
        <w:spacing w:line="276" w:lineRule="auto"/>
      </w:pPr>
      <w:r>
        <w:t>Kui ma leian mulle tundmatu eseme, siis seda katsuma ja uurima hakata on ……. ohtlik, sest see võib plahvatada või tekitada mingil muul moel mulle vigastusi.</w:t>
      </w:r>
    </w:p>
    <w:p w:rsidR="00D577A2" w:rsidRDefault="00D577A2" w:rsidP="00D577A2">
      <w:pPr>
        <w:pStyle w:val="Loendilik"/>
      </w:pPr>
      <w:r>
        <w:t xml:space="preserve">Madratsiga merele sõita on …… </w:t>
      </w:r>
      <w:r>
        <w:rPr>
          <w:u w:val="single"/>
        </w:rPr>
        <w:t>ohtlik</w:t>
      </w:r>
      <w:r>
        <w:t>/ohutu, sest tuul võib madratsi kaugele merele viia ning tagasi saamine võib osutuda keeruliseks.</w:t>
      </w:r>
    </w:p>
    <w:p w:rsidR="00D577A2" w:rsidRDefault="00D577A2" w:rsidP="00D577A2">
      <w:pPr>
        <w:pStyle w:val="Loendilik"/>
        <w:spacing w:line="276" w:lineRule="auto"/>
      </w:pPr>
    </w:p>
    <w:p w:rsidR="00D577A2" w:rsidRDefault="00D577A2" w:rsidP="00D577A2">
      <w:pPr>
        <w:spacing w:line="276" w:lineRule="auto"/>
      </w:pPr>
      <w:r>
        <w:t>5.</w:t>
      </w:r>
      <w:r>
        <w:rPr>
          <w:u w:val="single"/>
        </w:rPr>
        <w:t xml:space="preserve"> Mitmuse ja ainsuse kasutamine ohutuseteemalise loo kirjutamisel</w:t>
      </w:r>
      <w:r>
        <w:t xml:space="preserve"> (autor Krista Saadoja).</w:t>
      </w:r>
      <w:r>
        <w:rPr>
          <w:i/>
          <w:u w:val="single"/>
        </w:rPr>
        <w:t xml:space="preserve"> Märkus:</w:t>
      </w:r>
      <w:r>
        <w:rPr>
          <w:i/>
        </w:rPr>
        <w:t xml:space="preserve"> Ülesannet võib teha üksi või paaris.  Kui ülesannet täidavad mitte eesti keelt kodukeelena kõnelevad lapsed (LAK õppe plaanis) või erivajadustega õpilased ,on soovitav anda ette ka kasutatav võimalik sõnavara. </w:t>
      </w:r>
    </w:p>
    <w:p w:rsidR="00D577A2" w:rsidRDefault="00D577A2" w:rsidP="00D577A2">
      <w:pPr>
        <w:pStyle w:val="Loendilik"/>
        <w:numPr>
          <w:ilvl w:val="0"/>
          <w:numId w:val="1"/>
        </w:numPr>
        <w:spacing w:line="276" w:lineRule="auto"/>
      </w:pPr>
      <w:r>
        <w:lastRenderedPageBreak/>
        <w:t>Kirjuta kas ainsuses või mitmuses õpetlik lugu, laiendades etteantud lauseid! Mõtle loole välja ka pealkiri.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D577A2" w:rsidTr="0067071D">
        <w:tc>
          <w:tcPr>
            <w:tcW w:w="4819" w:type="dxa"/>
            <w:shd w:val="clear" w:color="auto" w:fill="auto"/>
          </w:tcPr>
          <w:p w:rsidR="00D577A2" w:rsidRDefault="00D577A2" w:rsidP="0067071D">
            <w:pPr>
              <w:spacing w:line="276" w:lineRule="auto"/>
              <w:rPr>
                <w:b/>
              </w:rPr>
            </w:pPr>
            <w:r>
              <w:rPr>
                <w:b/>
              </w:rPr>
              <w:t xml:space="preserve">Ainsus </w:t>
            </w:r>
          </w:p>
        </w:tc>
        <w:tc>
          <w:tcPr>
            <w:tcW w:w="4819" w:type="dxa"/>
            <w:shd w:val="clear" w:color="auto" w:fill="auto"/>
          </w:tcPr>
          <w:p w:rsidR="00D577A2" w:rsidRDefault="00D577A2" w:rsidP="0067071D">
            <w:pPr>
              <w:spacing w:line="276" w:lineRule="auto"/>
              <w:rPr>
                <w:b/>
              </w:rPr>
            </w:pPr>
            <w:r>
              <w:rPr>
                <w:b/>
              </w:rPr>
              <w:t xml:space="preserve">Mitmus </w:t>
            </w:r>
          </w:p>
        </w:tc>
      </w:tr>
      <w:tr w:rsidR="00D577A2" w:rsidTr="0067071D">
        <w:tc>
          <w:tcPr>
            <w:tcW w:w="4819" w:type="dxa"/>
            <w:shd w:val="clear" w:color="auto" w:fill="auto"/>
          </w:tcPr>
          <w:p w:rsidR="00D577A2" w:rsidRDefault="00D577A2" w:rsidP="0067071D">
            <w:pPr>
              <w:spacing w:line="276" w:lineRule="auto"/>
            </w:pPr>
            <w:r>
              <w:t>Priit kõnnib.</w:t>
            </w:r>
          </w:p>
          <w:p w:rsidR="00D577A2" w:rsidRDefault="00D577A2" w:rsidP="0067071D">
            <w:pPr>
              <w:spacing w:line="276" w:lineRule="auto"/>
            </w:pPr>
            <w:r>
              <w:t xml:space="preserve">Priit soovib. </w:t>
            </w:r>
          </w:p>
          <w:p w:rsidR="00D577A2" w:rsidRDefault="00D577A2" w:rsidP="0067071D">
            <w:pPr>
              <w:spacing w:line="276" w:lineRule="auto"/>
            </w:pPr>
            <w:r>
              <w:t xml:space="preserve">Ta vaatab. </w:t>
            </w:r>
          </w:p>
          <w:p w:rsidR="00D577A2" w:rsidRDefault="00D577A2" w:rsidP="0067071D">
            <w:pPr>
              <w:spacing w:line="276" w:lineRule="auto"/>
            </w:pPr>
            <w:r>
              <w:t xml:space="preserve">Auto/buss sõidab. </w:t>
            </w:r>
          </w:p>
          <w:p w:rsidR="00D577A2" w:rsidRDefault="00D577A2" w:rsidP="0067071D">
            <w:pPr>
              <w:spacing w:line="276" w:lineRule="auto"/>
            </w:pPr>
            <w:r>
              <w:t xml:space="preserve">Priit seisatab. </w:t>
            </w:r>
          </w:p>
          <w:p w:rsidR="00D577A2" w:rsidRDefault="00D577A2" w:rsidP="0067071D">
            <w:pPr>
              <w:spacing w:line="276" w:lineRule="auto"/>
            </w:pPr>
            <w:r>
              <w:t xml:space="preserve">Auto/buss pidurdab. </w:t>
            </w:r>
          </w:p>
          <w:p w:rsidR="00D577A2" w:rsidRDefault="00D577A2" w:rsidP="0067071D">
            <w:pPr>
              <w:spacing w:line="276" w:lineRule="auto"/>
            </w:pPr>
            <w:r>
              <w:t xml:space="preserve">Poiss läheb. </w:t>
            </w:r>
          </w:p>
          <w:p w:rsidR="00D577A2" w:rsidRDefault="00D577A2" w:rsidP="0067071D">
            <w:pPr>
              <w:spacing w:line="276" w:lineRule="auto"/>
            </w:pPr>
            <w:r>
              <w:t xml:space="preserve">Ta jõuab. </w:t>
            </w:r>
          </w:p>
          <w:p w:rsidR="00D577A2" w:rsidRDefault="00D577A2" w:rsidP="0067071D">
            <w:pPr>
              <w:spacing w:line="276" w:lineRule="auto"/>
            </w:pPr>
            <w:r>
              <w:t>Priidul on...</w:t>
            </w:r>
          </w:p>
        </w:tc>
        <w:tc>
          <w:tcPr>
            <w:tcW w:w="4819" w:type="dxa"/>
            <w:shd w:val="clear" w:color="auto" w:fill="auto"/>
          </w:tcPr>
          <w:p w:rsidR="00D577A2" w:rsidRDefault="00D577A2" w:rsidP="0067071D">
            <w:pPr>
              <w:spacing w:line="276" w:lineRule="auto"/>
            </w:pPr>
            <w:r>
              <w:t>Priit ja Anne kõnnivad.</w:t>
            </w:r>
          </w:p>
          <w:p w:rsidR="00D577A2" w:rsidRDefault="00D577A2" w:rsidP="0067071D">
            <w:pPr>
              <w:spacing w:line="276" w:lineRule="auto"/>
            </w:pPr>
            <w:r>
              <w:t xml:space="preserve">Lapsed soovivad. </w:t>
            </w:r>
          </w:p>
          <w:p w:rsidR="00D577A2" w:rsidRDefault="00D577A2" w:rsidP="0067071D">
            <w:pPr>
              <w:spacing w:line="276" w:lineRule="auto"/>
            </w:pPr>
            <w:r>
              <w:t>Nad vaatavad.</w:t>
            </w:r>
          </w:p>
          <w:p w:rsidR="00D577A2" w:rsidRDefault="00D577A2" w:rsidP="0067071D">
            <w:pPr>
              <w:spacing w:line="276" w:lineRule="auto"/>
            </w:pPr>
            <w:r>
              <w:t>Autod/bussid sõidavad.</w:t>
            </w:r>
          </w:p>
          <w:p w:rsidR="00D577A2" w:rsidRDefault="00D577A2" w:rsidP="0067071D">
            <w:pPr>
              <w:spacing w:line="276" w:lineRule="auto"/>
            </w:pPr>
            <w:r>
              <w:t xml:space="preserve">Priit ja Anne seisatavad. </w:t>
            </w:r>
          </w:p>
          <w:p w:rsidR="00D577A2" w:rsidRDefault="00D577A2" w:rsidP="0067071D">
            <w:pPr>
              <w:spacing w:line="276" w:lineRule="auto"/>
            </w:pPr>
            <w:r>
              <w:t xml:space="preserve">Autod/bussid pidurdavad. </w:t>
            </w:r>
          </w:p>
          <w:p w:rsidR="00D577A2" w:rsidRDefault="00D577A2" w:rsidP="0067071D">
            <w:pPr>
              <w:spacing w:line="276" w:lineRule="auto"/>
            </w:pPr>
            <w:r>
              <w:t xml:space="preserve">Lapsed lähevad. </w:t>
            </w:r>
          </w:p>
          <w:p w:rsidR="00D577A2" w:rsidRDefault="00D577A2" w:rsidP="0067071D">
            <w:pPr>
              <w:spacing w:line="276" w:lineRule="auto"/>
            </w:pPr>
            <w:r>
              <w:t xml:space="preserve">Nad jõuavad. </w:t>
            </w:r>
          </w:p>
          <w:p w:rsidR="00D577A2" w:rsidRDefault="00D577A2" w:rsidP="0067071D">
            <w:pPr>
              <w:spacing w:line="276" w:lineRule="auto"/>
            </w:pPr>
            <w:r>
              <w:t>Lapsi ootab.....</w:t>
            </w:r>
          </w:p>
        </w:tc>
      </w:tr>
    </w:tbl>
    <w:p w:rsidR="00D577A2" w:rsidRDefault="00D577A2" w:rsidP="00D577A2">
      <w:pPr>
        <w:spacing w:line="276" w:lineRule="auto"/>
      </w:pPr>
    </w:p>
    <w:p w:rsidR="00D577A2" w:rsidRDefault="00D577A2" w:rsidP="00D577A2">
      <w:pPr>
        <w:spacing w:line="276" w:lineRule="auto"/>
      </w:pPr>
      <w:r>
        <w:t xml:space="preserve"> Kirjaleht. </w:t>
      </w:r>
    </w:p>
    <w:p w:rsidR="00D577A2" w:rsidRDefault="00D577A2" w:rsidP="00D577A2">
      <w:pPr>
        <w:spacing w:line="276" w:lineRule="auto"/>
      </w:pPr>
    </w:p>
    <w:p w:rsidR="00D577A2" w:rsidRDefault="00D577A2" w:rsidP="00D577A2">
      <w:pPr>
        <w:spacing w:line="276" w:lineRule="auto"/>
      </w:pPr>
      <w:r>
        <w:t>................................................................................................................................................................</w:t>
      </w:r>
    </w:p>
    <w:p w:rsidR="00D577A2" w:rsidRDefault="00D577A2" w:rsidP="00D577A2">
      <w:pPr>
        <w:spacing w:line="276" w:lineRule="auto"/>
      </w:pPr>
      <w:r>
        <w:t>pealkiri</w:t>
      </w:r>
    </w:p>
    <w:p w:rsidR="00D577A2" w:rsidRDefault="00D577A2" w:rsidP="00D577A2">
      <w:pPr>
        <w:spacing w:line="276" w:lineRule="auto"/>
      </w:pPr>
    </w:p>
    <w:p w:rsidR="00D577A2" w:rsidRDefault="00D577A2" w:rsidP="00D577A2">
      <w:pPr>
        <w:spacing w:line="276" w:lineRule="auto"/>
      </w:pPr>
      <w:r>
        <w:t>............................................................................</w:t>
      </w:r>
    </w:p>
    <w:p w:rsidR="00D577A2" w:rsidRDefault="00D577A2" w:rsidP="00D577A2">
      <w:pPr>
        <w:spacing w:line="276" w:lineRule="auto"/>
      </w:pPr>
      <w:r>
        <w:t>autor/ autorid</w:t>
      </w:r>
    </w:p>
    <w:p w:rsidR="00D577A2" w:rsidRDefault="00D577A2" w:rsidP="00D577A2">
      <w:pPr>
        <w:spacing w:line="276" w:lineRule="auto"/>
      </w:pPr>
      <w:r>
        <w:t>................................................................................................................................................................................................................................................................................................................................................................................................................................................................................................................................................................................................................................................................................................................................................................................................................................................................................................................................................................................................................................................................................................................................................................................................................................................................................................................................................................................................................................................................................................................................................................................................................................................................................................................................................................................................................................</w:t>
      </w:r>
    </w:p>
    <w:p w:rsidR="00D577A2" w:rsidRDefault="00D577A2" w:rsidP="00D577A2">
      <w:pPr>
        <w:pStyle w:val="Loendilik"/>
        <w:numPr>
          <w:ilvl w:val="0"/>
          <w:numId w:val="1"/>
        </w:numPr>
        <w:spacing w:line="276" w:lineRule="auto"/>
      </w:pPr>
      <w:r>
        <w:t xml:space="preserve">Loe oma tekst klassikaaslastele ette. </w:t>
      </w:r>
    </w:p>
    <w:p w:rsidR="00D577A2" w:rsidRDefault="00D577A2" w:rsidP="00D577A2">
      <w:pPr>
        <w:pStyle w:val="Loendilik"/>
        <w:numPr>
          <w:ilvl w:val="0"/>
          <w:numId w:val="1"/>
        </w:numPr>
        <w:spacing w:line="276" w:lineRule="auto"/>
      </w:pPr>
      <w:r>
        <w:t xml:space="preserve">Küsi: mis on teistel sinu jutu kohta pärida? </w:t>
      </w:r>
    </w:p>
    <w:p w:rsidR="00D577A2" w:rsidRDefault="00D577A2" w:rsidP="00D577A2">
      <w:pPr>
        <w:pStyle w:val="Loendilik"/>
        <w:numPr>
          <w:ilvl w:val="0"/>
          <w:numId w:val="1"/>
        </w:numPr>
        <w:spacing w:line="276" w:lineRule="auto"/>
      </w:pPr>
      <w:r>
        <w:lastRenderedPageBreak/>
        <w:t>Anna hinnang oma tööle: kas see tuli Sul hästi välja? Kas ülesanne oli Sinu jaoks kerge, paras või raske?</w:t>
      </w:r>
    </w:p>
    <w:p w:rsidR="00D577A2" w:rsidRPr="00B84801" w:rsidRDefault="00D577A2" w:rsidP="00D577A2">
      <w:pPr>
        <w:rPr>
          <w:b/>
        </w:rPr>
      </w:pPr>
      <w:proofErr w:type="spellStart"/>
      <w:r w:rsidRPr="00B84801">
        <w:rPr>
          <w:b/>
        </w:rPr>
        <w:t>Lõiming</w:t>
      </w:r>
      <w:proofErr w:type="spellEnd"/>
      <w:r w:rsidRPr="00B84801">
        <w:rPr>
          <w:b/>
        </w:rPr>
        <w:t xml:space="preserve">: </w:t>
      </w:r>
    </w:p>
    <w:p w:rsidR="00D577A2" w:rsidRDefault="00D577A2" w:rsidP="00D577A2">
      <w:pPr>
        <w:pStyle w:val="Loendilik"/>
        <w:numPr>
          <w:ilvl w:val="0"/>
          <w:numId w:val="1"/>
        </w:numPr>
        <w:spacing w:before="120" w:after="0" w:line="100" w:lineRule="atLeast"/>
        <w:jc w:val="both"/>
        <w:rPr>
          <w:rFonts w:cstheme="minorHAnsi"/>
        </w:rPr>
      </w:pPr>
      <w:r w:rsidRPr="007025FA">
        <w:t xml:space="preserve">Eesti keel ja kirjandus: </w:t>
      </w:r>
      <w:r>
        <w:rPr>
          <w:rFonts w:cstheme="minorHAnsi"/>
        </w:rPr>
        <w:t>l</w:t>
      </w:r>
      <w:r w:rsidRPr="007025FA">
        <w:rPr>
          <w:rFonts w:cstheme="minorHAnsi"/>
        </w:rPr>
        <w:t xml:space="preserve">ugemistehniliselt raskete sõnade ning sõnaühendite lugema õppimine; teksti sisu mõistmine; loetu põhjal teemakohastele küsimustele vastamine; </w:t>
      </w:r>
      <w:r>
        <w:rPr>
          <w:rFonts w:cstheme="minorHAnsi"/>
        </w:rPr>
        <w:t>t</w:t>
      </w:r>
      <w:r w:rsidRPr="007025FA">
        <w:rPr>
          <w:rFonts w:cstheme="minorHAnsi"/>
        </w:rPr>
        <w:t>ekst</w:t>
      </w:r>
      <w:r>
        <w:rPr>
          <w:rFonts w:cstheme="minorHAnsi"/>
        </w:rPr>
        <w:t>iliikide eristamine: mõistatus, vanasõna, jutustus</w:t>
      </w:r>
      <w:r w:rsidRPr="007025FA">
        <w:rPr>
          <w:rFonts w:cstheme="minorHAnsi"/>
        </w:rPr>
        <w:t xml:space="preserve">; </w:t>
      </w:r>
      <w:r>
        <w:rPr>
          <w:rFonts w:cstheme="minorHAnsi"/>
        </w:rPr>
        <w:t>a</w:t>
      </w:r>
      <w:r w:rsidRPr="007025FA">
        <w:rPr>
          <w:rFonts w:cstheme="minorHAnsi"/>
        </w:rPr>
        <w:t xml:space="preserve">insus ja mitmus; </w:t>
      </w:r>
      <w:r>
        <w:rPr>
          <w:rFonts w:cstheme="minorHAnsi"/>
        </w:rPr>
        <w:t>l</w:t>
      </w:r>
      <w:r w:rsidRPr="007025FA">
        <w:rPr>
          <w:rFonts w:cstheme="minorHAnsi"/>
        </w:rPr>
        <w:t xml:space="preserve">oovtöö kirjutamine (vabajutt, jutt </w:t>
      </w:r>
      <w:r>
        <w:rPr>
          <w:rFonts w:cstheme="minorHAnsi"/>
        </w:rPr>
        <w:t>kava abil); j</w:t>
      </w:r>
      <w:r w:rsidRPr="007025FA">
        <w:rPr>
          <w:rFonts w:cstheme="minorHAnsi"/>
        </w:rPr>
        <w:t xml:space="preserve">utu ülesehitus: alustus, sisu, lõpetus; </w:t>
      </w:r>
      <w:r>
        <w:rPr>
          <w:rFonts w:cstheme="minorHAnsi"/>
        </w:rPr>
        <w:t>o</w:t>
      </w:r>
      <w:r w:rsidRPr="007025FA">
        <w:rPr>
          <w:rFonts w:cstheme="minorHAnsi"/>
        </w:rPr>
        <w:t>makirjutatud teksti üle kaaslasega arutamine;</w:t>
      </w:r>
    </w:p>
    <w:p w:rsidR="00D577A2" w:rsidRPr="00B84801" w:rsidRDefault="00D577A2" w:rsidP="00D577A2">
      <w:pPr>
        <w:pStyle w:val="Loendilik"/>
        <w:numPr>
          <w:ilvl w:val="0"/>
          <w:numId w:val="1"/>
        </w:numPr>
        <w:spacing w:after="0" w:line="240" w:lineRule="auto"/>
        <w:jc w:val="both"/>
        <w:rPr>
          <w:rFonts w:eastAsia="Times New Roman" w:cstheme="minorHAnsi"/>
          <w:lang w:eastAsia="et-EE"/>
        </w:rPr>
      </w:pPr>
      <w:r w:rsidRPr="00B84801">
        <w:t xml:space="preserve">Inimeseõpetus: </w:t>
      </w:r>
      <w:r w:rsidRPr="00B84801">
        <w:rPr>
          <w:rFonts w:eastAsia="Times New Roman" w:cstheme="minorHAnsi"/>
          <w:lang w:eastAsia="et-EE"/>
        </w:rPr>
        <w:t xml:space="preserve">minu erinevused teistest inimestest ja sarnasused nendega; iga inimese väärtus; viisakas käitumine; sallivus; </w:t>
      </w:r>
      <w:r>
        <w:rPr>
          <w:rFonts w:eastAsia="Times New Roman" w:cstheme="minorHAnsi"/>
          <w:lang w:eastAsia="et-EE"/>
        </w:rPr>
        <w:t>leppimine, v</w:t>
      </w:r>
      <w:r w:rsidRPr="00B84801">
        <w:rPr>
          <w:rFonts w:eastAsia="Times New Roman" w:cstheme="minorHAnsi"/>
          <w:lang w:eastAsia="et-EE"/>
        </w:rPr>
        <w:t>abandust palumine ja vabanda</w:t>
      </w:r>
      <w:r>
        <w:rPr>
          <w:rFonts w:eastAsia="Times New Roman" w:cstheme="minorHAnsi"/>
          <w:lang w:eastAsia="et-EE"/>
        </w:rPr>
        <w:t>mine;</w:t>
      </w:r>
      <w:r w:rsidRPr="00B84801">
        <w:rPr>
          <w:rFonts w:eastAsia="Times New Roman" w:cstheme="minorHAnsi"/>
          <w:lang w:eastAsia="et-EE"/>
        </w:rPr>
        <w:t xml:space="preserve"> </w:t>
      </w:r>
      <w:r>
        <w:rPr>
          <w:rFonts w:eastAsia="Times New Roman" w:cstheme="minorHAnsi"/>
          <w:lang w:eastAsia="et-EE"/>
        </w:rPr>
        <w:t>h</w:t>
      </w:r>
      <w:r w:rsidRPr="00B84801">
        <w:rPr>
          <w:rFonts w:eastAsia="Times New Roman" w:cstheme="minorHAnsi"/>
          <w:lang w:eastAsia="et-EE"/>
        </w:rPr>
        <w:t>ea ja halb käitumine</w:t>
      </w:r>
      <w:r>
        <w:rPr>
          <w:rFonts w:eastAsia="Times New Roman" w:cstheme="minorHAnsi"/>
          <w:lang w:eastAsia="et-EE"/>
        </w:rPr>
        <w:t>, käitumisreeglid; k</w:t>
      </w:r>
      <w:r w:rsidRPr="00B84801">
        <w:rPr>
          <w:rFonts w:eastAsia="Times New Roman" w:cstheme="minorHAnsi"/>
          <w:lang w:eastAsia="et-EE"/>
        </w:rPr>
        <w:t>äitumise mõju ja tagajärjed</w:t>
      </w:r>
      <w:r>
        <w:rPr>
          <w:rFonts w:eastAsia="Times New Roman" w:cstheme="minorHAnsi"/>
          <w:lang w:eastAsia="et-EE"/>
        </w:rPr>
        <w:t>; l</w:t>
      </w:r>
      <w:r w:rsidRPr="00B84801">
        <w:rPr>
          <w:rFonts w:eastAsia="Times New Roman" w:cstheme="minorHAnsi"/>
          <w:lang w:eastAsia="et-EE"/>
        </w:rPr>
        <w:t>iiklusreeglid.</w:t>
      </w:r>
    </w:p>
    <w:p w:rsidR="00D577A2" w:rsidRDefault="00D577A2" w:rsidP="00D577A2"/>
    <w:p w:rsidR="00D577A2" w:rsidRDefault="00D577A2" w:rsidP="00D577A2">
      <w:pPr>
        <w:rPr>
          <w:b/>
        </w:rPr>
      </w:pPr>
      <w:r w:rsidRPr="00B84801">
        <w:rPr>
          <w:b/>
        </w:rPr>
        <w:t xml:space="preserve">Hindamine/tagasiside andmine: </w:t>
      </w:r>
    </w:p>
    <w:p w:rsidR="00D577A2" w:rsidRDefault="00D577A2" w:rsidP="00D577A2">
      <w:pPr>
        <w:pStyle w:val="Loendilik"/>
        <w:numPr>
          <w:ilvl w:val="0"/>
          <w:numId w:val="1"/>
        </w:numPr>
      </w:pPr>
      <w:r>
        <w:t>Õpetaja annab sõnalist hinnangut kuulatud tekstist arusaamisele</w:t>
      </w:r>
      <w:r w:rsidRPr="00B84801">
        <w:t xml:space="preserve"> j</w:t>
      </w:r>
      <w:r>
        <w:t>a suulisele väljendusoskusele, tuues välja õpilase tugevusi ja edusamme ja suunates arendama nõrgemini omandatud oskusi;</w:t>
      </w:r>
    </w:p>
    <w:p w:rsidR="00D577A2" w:rsidRDefault="00D577A2" w:rsidP="00D577A2">
      <w:pPr>
        <w:pStyle w:val="Loendilik"/>
        <w:numPr>
          <w:ilvl w:val="0"/>
          <w:numId w:val="1"/>
        </w:numPr>
      </w:pPr>
      <w:r>
        <w:t>Õpilane annab õpetaja juhendamisel oma loovtööle hinnangu selle õnnestumise ja raskuse kohta.</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02E65"/>
    <w:multiLevelType w:val="hybridMultilevel"/>
    <w:tmpl w:val="6A8ACD50"/>
    <w:lvl w:ilvl="0" w:tplc="7C8C82CC">
      <w:start w:val="1"/>
      <w:numFmt w:val="bullet"/>
      <w:lvlText w:val="-"/>
      <w:lvlJc w:val="left"/>
      <w:pPr>
        <w:ind w:left="1080" w:hanging="360"/>
      </w:pPr>
      <w:rPr>
        <w:rFonts w:ascii="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A2"/>
    <w:rsid w:val="001070B2"/>
    <w:rsid w:val="00D577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C8C0"/>
  <w15:chartTrackingRefBased/>
  <w15:docId w15:val="{56CA018B-B011-478B-A6B2-A16F4297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577A2"/>
    <w:pPr>
      <w:spacing w:after="160" w:line="259" w:lineRule="auto"/>
    </w:pPr>
  </w:style>
  <w:style w:type="paragraph" w:styleId="Pealkiri2">
    <w:name w:val="heading 2"/>
    <w:basedOn w:val="Normaallaad"/>
    <w:next w:val="Normaallaad"/>
    <w:link w:val="Pealkiri2Mrk"/>
    <w:qFormat/>
    <w:rsid w:val="00D577A2"/>
    <w:pPr>
      <w:keepNext/>
      <w:keepLines/>
      <w:spacing w:before="200" w:after="0"/>
      <w:outlineLvl w:val="1"/>
    </w:pPr>
    <w:rPr>
      <w:rFonts w:asciiTheme="majorHAnsi" w:eastAsiaTheme="majorEastAsia" w:hAnsiTheme="majorHAnsi" w:cstheme="majorBidi"/>
      <w:b/>
      <w:bCs/>
      <w:color w:val="5B9BD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D577A2"/>
    <w:rPr>
      <w:rFonts w:asciiTheme="majorHAnsi" w:eastAsiaTheme="majorEastAsia" w:hAnsiTheme="majorHAnsi" w:cstheme="majorBidi"/>
      <w:b/>
      <w:bCs/>
      <w:color w:val="5B9BD5"/>
      <w:sz w:val="26"/>
      <w:szCs w:val="26"/>
    </w:rPr>
  </w:style>
  <w:style w:type="paragraph" w:styleId="Loendilik">
    <w:name w:val="List Paragraph"/>
    <w:basedOn w:val="Normaallaad"/>
    <w:uiPriority w:val="34"/>
    <w:qFormat/>
    <w:rsid w:val="00D577A2"/>
    <w:pPr>
      <w:ind w:left="720"/>
      <w:contextualSpacing/>
    </w:pPr>
  </w:style>
  <w:style w:type="paragraph" w:styleId="Kommentaaritekst">
    <w:name w:val="annotation text"/>
    <w:basedOn w:val="Normaallaad"/>
    <w:link w:val="KommentaaritekstMrk"/>
    <w:uiPriority w:val="99"/>
    <w:qFormat/>
    <w:rsid w:val="00D577A2"/>
    <w:pPr>
      <w:spacing w:line="240" w:lineRule="auto"/>
    </w:pPr>
    <w:rPr>
      <w:sz w:val="20"/>
      <w:szCs w:val="20"/>
    </w:rPr>
  </w:style>
  <w:style w:type="character" w:customStyle="1" w:styleId="KommentaaritekstMrk">
    <w:name w:val="Kommentaari tekst Märk"/>
    <w:basedOn w:val="Liguvaikefont"/>
    <w:link w:val="Kommentaaritekst"/>
    <w:uiPriority w:val="99"/>
    <w:rsid w:val="00D577A2"/>
    <w:rPr>
      <w:sz w:val="20"/>
      <w:szCs w:val="20"/>
    </w:rPr>
  </w:style>
  <w:style w:type="paragraph" w:styleId="Vahedeta">
    <w:name w:val="No Spacing"/>
    <w:qFormat/>
    <w:rsid w:val="00D57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1775</Words>
  <Characters>10299</Characters>
  <Application>Microsoft Office Word</Application>
  <DocSecurity>0</DocSecurity>
  <Lines>85</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2017-11-27T10:53:00Z</dcterms:created>
  <dcterms:modified xsi:type="dcterms:W3CDTF">2017-11-27T10:56:00Z</dcterms:modified>
</cp:coreProperties>
</file>