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C3535" w14:textId="03217A34" w:rsidR="0011291F" w:rsidRDefault="0011291F" w:rsidP="002946F4">
      <w:pPr>
        <w:spacing w:line="360" w:lineRule="auto"/>
      </w:pPr>
      <w:r w:rsidRPr="00AE6E58">
        <w:rPr>
          <w:b/>
          <w:bCs/>
        </w:rPr>
        <w:t>Ülesande koostaja(d):</w:t>
      </w:r>
      <w:r w:rsidR="00E93A19">
        <w:t xml:space="preserve"> </w:t>
      </w:r>
      <w:proofErr w:type="spellStart"/>
      <w:r w:rsidR="00E93A19" w:rsidRPr="004D2DAC">
        <w:rPr>
          <w:rFonts w:ascii="Times New Roman" w:hAnsi="Times New Roman" w:cs="Times New Roman"/>
          <w:sz w:val="24"/>
          <w:szCs w:val="24"/>
        </w:rPr>
        <w:t>Kathleen</w:t>
      </w:r>
      <w:proofErr w:type="spellEnd"/>
      <w:r w:rsidR="00E93A19" w:rsidRPr="004D2DAC">
        <w:rPr>
          <w:rFonts w:ascii="Times New Roman" w:hAnsi="Times New Roman" w:cs="Times New Roman"/>
          <w:sz w:val="24"/>
          <w:szCs w:val="24"/>
        </w:rPr>
        <w:t xml:space="preserve"> Laur</w:t>
      </w:r>
    </w:p>
    <w:p w14:paraId="6B620B0B" w14:textId="1C314045" w:rsidR="0011291F" w:rsidRPr="001702D3" w:rsidRDefault="0011291F" w:rsidP="002946F4">
      <w:pPr>
        <w:spacing w:after="200" w:line="360" w:lineRule="auto"/>
        <w:rPr>
          <w:lang w:val="fi-FI"/>
        </w:rPr>
      </w:pPr>
      <w:r w:rsidRPr="00AE6E58">
        <w:rPr>
          <w:b/>
          <w:bCs/>
        </w:rPr>
        <w:t>Liiklusohutuse teema:</w:t>
      </w:r>
      <w:r w:rsidR="001702D3">
        <w:t xml:space="preserve"> </w:t>
      </w:r>
      <w:r w:rsidR="004D2DAC">
        <w:rPr>
          <w:rStyle w:val="Tug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Ohutult </w:t>
      </w:r>
      <w:r w:rsidR="002946F4">
        <w:rPr>
          <w:rStyle w:val="Tug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liikumine koduõuel</w:t>
      </w:r>
      <w:r w:rsidR="00AC6EBC">
        <w:rPr>
          <w:rStyle w:val="Tug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ning sealt turvaliselt lahkumine</w:t>
      </w:r>
    </w:p>
    <w:p w14:paraId="2F84799B" w14:textId="3626B740" w:rsidR="004C37D5" w:rsidRDefault="0011291F" w:rsidP="002946F4">
      <w:pPr>
        <w:pStyle w:val="Pealkiri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4C37D5">
        <w:rPr>
          <w:rFonts w:asciiTheme="minorHAnsi" w:hAnsiTheme="minorHAnsi" w:cstheme="minorHAnsi"/>
          <w:sz w:val="22"/>
          <w:szCs w:val="22"/>
        </w:rPr>
        <w:t>Seos</w:t>
      </w:r>
      <w:proofErr w:type="spellEnd"/>
      <w:r w:rsidRPr="004C37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C37D5">
        <w:rPr>
          <w:rFonts w:asciiTheme="minorHAnsi" w:hAnsiTheme="minorHAnsi" w:cstheme="minorHAnsi"/>
          <w:sz w:val="22"/>
          <w:szCs w:val="22"/>
        </w:rPr>
        <w:t>õpitulemus</w:t>
      </w:r>
      <w:proofErr w:type="spellEnd"/>
      <w:r w:rsidRPr="004C37D5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4C37D5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4C37D5">
        <w:rPr>
          <w:rFonts w:asciiTheme="minorHAnsi" w:hAnsiTheme="minorHAnsi" w:cstheme="minorHAnsi"/>
          <w:sz w:val="22"/>
          <w:szCs w:val="22"/>
        </w:rPr>
        <w:t>)</w:t>
      </w:r>
      <w:proofErr w:type="spellStart"/>
      <w:r w:rsidRPr="004C37D5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4C37D5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1702D3" w:rsidRPr="004C37D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0650F11D" w14:textId="77777777" w:rsidR="00445B14" w:rsidRPr="004C37D5" w:rsidRDefault="00445B14" w:rsidP="002946F4">
      <w:pPr>
        <w:pStyle w:val="Pealkiri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02020"/>
          <w:sz w:val="22"/>
          <w:szCs w:val="22"/>
        </w:rPr>
      </w:pPr>
    </w:p>
    <w:p w14:paraId="0839F42C" w14:textId="13402CDB" w:rsidR="00C555A7" w:rsidRPr="00C555A7" w:rsidRDefault="00C555A7" w:rsidP="002946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</w:pPr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 xml:space="preserve">Laps </w:t>
      </w:r>
      <w:proofErr w:type="spellStart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>õpib</w:t>
      </w:r>
      <w:proofErr w:type="spellEnd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 xml:space="preserve"> </w:t>
      </w:r>
      <w:proofErr w:type="spellStart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>matkimise</w:t>
      </w:r>
      <w:proofErr w:type="spellEnd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 xml:space="preserve">, </w:t>
      </w:r>
      <w:proofErr w:type="spellStart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>vaatlemise</w:t>
      </w:r>
      <w:proofErr w:type="spellEnd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 xml:space="preserve">, </w:t>
      </w:r>
      <w:proofErr w:type="spellStart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>uurimise</w:t>
      </w:r>
      <w:proofErr w:type="spellEnd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 xml:space="preserve">, </w:t>
      </w:r>
      <w:proofErr w:type="spellStart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>katsetamise</w:t>
      </w:r>
      <w:proofErr w:type="spellEnd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 xml:space="preserve">, </w:t>
      </w:r>
      <w:proofErr w:type="spellStart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>suhtlemise</w:t>
      </w:r>
      <w:proofErr w:type="spellEnd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 xml:space="preserve">, </w:t>
      </w:r>
      <w:proofErr w:type="spellStart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>mängu</w:t>
      </w:r>
      <w:proofErr w:type="spellEnd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 xml:space="preserve">, </w:t>
      </w:r>
      <w:proofErr w:type="spellStart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>harjutamise</w:t>
      </w:r>
      <w:proofErr w:type="spellEnd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 xml:space="preserve"> </w:t>
      </w:r>
      <w:proofErr w:type="spellStart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>jms</w:t>
      </w:r>
      <w:proofErr w:type="spellEnd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 xml:space="preserve"> </w:t>
      </w:r>
      <w:proofErr w:type="spellStart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>kaudu</w:t>
      </w:r>
      <w:proofErr w:type="spellEnd"/>
      <w:r w:rsidRPr="00C555A7">
        <w:rPr>
          <w:rFonts w:ascii="Times New Roman" w:eastAsia="Times New Roman" w:hAnsi="Times New Roman" w:cs="Times New Roman"/>
          <w:color w:val="202020"/>
          <w:sz w:val="24"/>
          <w:szCs w:val="24"/>
          <w:lang w:val="en-GB" w:eastAsia="en-GB"/>
        </w:rPr>
        <w:t>.</w:t>
      </w:r>
    </w:p>
    <w:p w14:paraId="2B4E8834" w14:textId="01FB1A42" w:rsidR="0011291F" w:rsidRPr="00445B14" w:rsidRDefault="00893A54" w:rsidP="002946F4">
      <w:pPr>
        <w:spacing w:line="36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445B1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Laps on õppe- ja kasvatustegevuses aktiivne osaleja ning tunneb rõõmu tegutsemisest. Last kaasatakse tegevuste kavandamisse, suunatakse tegema valikuid ning tehtut analüüsima.</w:t>
      </w:r>
    </w:p>
    <w:p w14:paraId="3D06F166" w14:textId="41B846CF" w:rsidR="00BD4B35" w:rsidRPr="00445B14" w:rsidRDefault="00BD4B35" w:rsidP="002946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B1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Õppe- ja kasvatustegevuses luuakse tingimused, et arendada lapse suutlikkust:</w:t>
      </w:r>
      <w:r w:rsidRPr="00445B14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445B14">
        <w:rPr>
          <w:rFonts w:ascii="Times New Roman" w:hAnsi="Times New Roman" w:cs="Times New Roman"/>
          <w:color w:val="0061AA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Pr="00445B1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</w:t>
      </w:r>
      <w:r w:rsidRPr="00445B14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45B1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kavandada oma tegevust, teha valikuid;</w:t>
      </w:r>
      <w:r w:rsidRPr="00445B14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445B14">
        <w:rPr>
          <w:rFonts w:ascii="Times New Roman" w:hAnsi="Times New Roman" w:cs="Times New Roman"/>
          <w:color w:val="0061AA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Pr="00445B1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</w:t>
      </w:r>
      <w:r w:rsidRPr="00445B14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45B1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seostada uusi teadmisi varasemate kogemustega;</w:t>
      </w:r>
      <w:r w:rsidRPr="00445B14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445B14">
        <w:rPr>
          <w:rFonts w:ascii="Times New Roman" w:hAnsi="Times New Roman" w:cs="Times New Roman"/>
          <w:color w:val="0061AA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Pr="00445B1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3)</w:t>
      </w:r>
      <w:r w:rsidRPr="00445B14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45B1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kasutada omandatud teadmisi erinevates olukordades ja tegevustes;</w:t>
      </w:r>
      <w:r w:rsidRPr="00445B14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445B14">
        <w:rPr>
          <w:rFonts w:ascii="Times New Roman" w:hAnsi="Times New Roman" w:cs="Times New Roman"/>
          <w:color w:val="0061AA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Pr="00445B1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4)</w:t>
      </w:r>
      <w:r w:rsidRPr="00445B14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45B1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arutleda omandatud teadmiste ja oskuste üle;</w:t>
      </w:r>
      <w:r w:rsidRPr="00445B14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445B14">
        <w:rPr>
          <w:rFonts w:ascii="Times New Roman" w:hAnsi="Times New Roman" w:cs="Times New Roman"/>
          <w:color w:val="0061AA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Pr="00445B1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5)</w:t>
      </w:r>
      <w:r w:rsidRPr="00445B14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45B1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hinnata oma tegevuse tulemuslikkust;</w:t>
      </w:r>
      <w:r w:rsidRPr="00445B14">
        <w:rPr>
          <w:rFonts w:ascii="Times New Roman" w:hAnsi="Times New Roman" w:cs="Times New Roman"/>
          <w:color w:val="202020"/>
          <w:sz w:val="24"/>
          <w:szCs w:val="24"/>
        </w:rPr>
        <w:br/>
      </w:r>
      <w:bookmarkStart w:id="0" w:name=""/>
      <w:r w:rsidRPr="00445B14">
        <w:rPr>
          <w:rFonts w:ascii="Times New Roman" w:hAnsi="Times New Roman" w:cs="Times New Roman"/>
          <w:color w:val="0061AA"/>
          <w:sz w:val="24"/>
          <w:szCs w:val="24"/>
          <w:bdr w:val="none" w:sz="0" w:space="0" w:color="auto" w:frame="1"/>
          <w:shd w:val="clear" w:color="auto" w:fill="FFFFFF"/>
        </w:rPr>
        <w:t>  </w:t>
      </w:r>
      <w:bookmarkEnd w:id="0"/>
      <w:r w:rsidRPr="00445B1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6)</w:t>
      </w:r>
      <w:r w:rsidRPr="00445B14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45B1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tunda rõõmu oma ja teiste õnnestumistest ning tulla toime ebaõnnestumistega.</w:t>
      </w:r>
    </w:p>
    <w:p w14:paraId="7ECBF93F" w14:textId="79810F89" w:rsidR="0011291F" w:rsidRPr="00B04C5F" w:rsidRDefault="0011291F" w:rsidP="002946F4">
      <w:pPr>
        <w:spacing w:line="360" w:lineRule="auto"/>
        <w:rPr>
          <w:lang w:val="en-GB"/>
        </w:rPr>
      </w:pPr>
      <w:r w:rsidRPr="00016E6B">
        <w:rPr>
          <w:b/>
          <w:bCs/>
        </w:rPr>
        <w:t>Seos olemasoleva õppematerjaliga:</w:t>
      </w:r>
      <w:r w:rsidR="002E467C">
        <w:t xml:space="preserve"> </w:t>
      </w:r>
      <w:hyperlink r:id="rId5" w:tgtFrame="_blank" w:history="1">
        <w:r w:rsidR="007E3FD0">
          <w:rPr>
            <w:rStyle w:val="Hperlink"/>
            <w:rFonts w:ascii="Helvetica" w:hAnsi="Helvetica" w:cs="Helvetica"/>
            <w:b/>
            <w:bCs/>
            <w:color w:val="1155CC"/>
            <w:shd w:val="clear" w:color="auto" w:fill="FFFFFF"/>
          </w:rPr>
          <w:t>https://agamina.ee/360vr/</w:t>
        </w:r>
      </w:hyperlink>
      <w:r w:rsidR="00C67059">
        <w:rPr>
          <w:rFonts w:ascii="Helvetica" w:hAnsi="Helvetica" w:cs="Helvetica"/>
          <w:b/>
          <w:bCs/>
          <w:color w:val="222222"/>
          <w:shd w:val="clear" w:color="auto" w:fill="FFFFFF"/>
        </w:rPr>
        <w:t xml:space="preserve"> -</w:t>
      </w:r>
      <w:r w:rsidR="00C67059" w:rsidRPr="00016E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veebipõhine õpikeskkond, kus saate oma lastele </w:t>
      </w:r>
      <w:r w:rsidR="004E3285" w:rsidRPr="00016E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näidata </w:t>
      </w:r>
      <w:r w:rsidR="00F8551D" w:rsidRPr="00016E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virtuaaltuure</w:t>
      </w:r>
      <w:r w:rsidR="004E3285" w:rsidRPr="00016E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8578F" w:rsidRPr="00016E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erinevates keskkondades, kus toimub liiklemine ja et seda saaks võimalikult </w:t>
      </w:r>
      <w:proofErr w:type="spellStart"/>
      <w:r w:rsidR="0098578F" w:rsidRPr="00016E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ohtutult</w:t>
      </w:r>
      <w:proofErr w:type="spellEnd"/>
      <w:r w:rsidR="0098578F" w:rsidRPr="00016E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teha.</w:t>
      </w:r>
      <w:r w:rsidR="0098578F">
        <w:rPr>
          <w:rFonts w:ascii="Helvetica" w:hAnsi="Helvetica" w:cs="Helvetica"/>
          <w:b/>
          <w:bCs/>
          <w:color w:val="222222"/>
          <w:shd w:val="clear" w:color="auto" w:fill="FFFFFF"/>
        </w:rPr>
        <w:t xml:space="preserve"> </w:t>
      </w:r>
    </w:p>
    <w:p w14:paraId="7225D53A" w14:textId="77777777" w:rsidR="0011291F" w:rsidRDefault="0011291F" w:rsidP="002946F4">
      <w:pPr>
        <w:spacing w:line="360" w:lineRule="auto"/>
        <w:rPr>
          <w:color w:val="0070C0"/>
        </w:rPr>
      </w:pPr>
    </w:p>
    <w:p w14:paraId="30720F47" w14:textId="54EA7EB8" w:rsidR="0011291F" w:rsidRPr="0099567C" w:rsidRDefault="0011291F" w:rsidP="002946F4">
      <w:pPr>
        <w:spacing w:line="36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91F">
        <w:rPr>
          <w:color w:val="0070C0"/>
        </w:rPr>
        <w:t>Tegevuse kirjeldus:</w:t>
      </w:r>
      <w:r w:rsidR="0099567C">
        <w:rPr>
          <w:color w:val="0070C0"/>
        </w:rPr>
        <w:t xml:space="preserve"> </w:t>
      </w:r>
      <w:r w:rsidR="00401CC0" w:rsidRPr="00AE6E58">
        <w:rPr>
          <w:rStyle w:val="Tugev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Kuidas vanemana arvestada väikelapse ettearvamatu käitumisega? Millised on ohukohad koduõuel või sealt väljumisel, näiteks kergliiklusteele või sõiduteele? Kuidas turvaliselt oma perega autos sõita?</w:t>
      </w:r>
    </w:p>
    <w:p w14:paraId="22C0DE5A" w14:textId="77777777" w:rsidR="0011291F" w:rsidRPr="00B04C5F" w:rsidRDefault="0011291F" w:rsidP="002946F4">
      <w:pPr>
        <w:spacing w:line="360" w:lineRule="auto"/>
        <w:rPr>
          <w:b/>
          <w:bCs/>
        </w:rPr>
      </w:pPr>
    </w:p>
    <w:p w14:paraId="5C1EE814" w14:textId="322690A5" w:rsidR="0011291F" w:rsidRDefault="0011291F" w:rsidP="002946F4">
      <w:pPr>
        <w:spacing w:line="360" w:lineRule="auto"/>
      </w:pPr>
      <w:r w:rsidRPr="00B04C5F">
        <w:rPr>
          <w:b/>
          <w:bCs/>
        </w:rPr>
        <w:t>Õpetaja roll:</w:t>
      </w:r>
      <w:r w:rsidR="001702D3">
        <w:t xml:space="preserve"> </w:t>
      </w:r>
      <w:r w:rsidR="00FB69F5" w:rsidRPr="002946F4">
        <w:rPr>
          <w:rFonts w:ascii="Times New Roman" w:hAnsi="Times New Roman" w:cs="Times New Roman"/>
          <w:sz w:val="24"/>
          <w:szCs w:val="24"/>
        </w:rPr>
        <w:t>Õpetaja</w:t>
      </w:r>
      <w:r w:rsidR="00A624A1">
        <w:rPr>
          <w:rFonts w:ascii="Times New Roman" w:hAnsi="Times New Roman" w:cs="Times New Roman"/>
          <w:sz w:val="24"/>
          <w:szCs w:val="24"/>
        </w:rPr>
        <w:t xml:space="preserve">na alustame </w:t>
      </w:r>
      <w:r w:rsidR="006A2818">
        <w:rPr>
          <w:rFonts w:ascii="Times New Roman" w:hAnsi="Times New Roman" w:cs="Times New Roman"/>
          <w:sz w:val="24"/>
          <w:szCs w:val="24"/>
        </w:rPr>
        <w:t>lasteaia õuealas ohutu liiklemise tutvustamist ning sa</w:t>
      </w:r>
      <w:r w:rsidR="004477CD">
        <w:rPr>
          <w:rFonts w:ascii="Times New Roman" w:hAnsi="Times New Roman" w:cs="Times New Roman"/>
          <w:sz w:val="24"/>
          <w:szCs w:val="24"/>
        </w:rPr>
        <w:t xml:space="preserve">ame turvaliselt lastega läbi mängida </w:t>
      </w:r>
      <w:r w:rsidR="00B13F18">
        <w:rPr>
          <w:rFonts w:ascii="Times New Roman" w:hAnsi="Times New Roman" w:cs="Times New Roman"/>
          <w:sz w:val="24"/>
          <w:szCs w:val="24"/>
        </w:rPr>
        <w:t xml:space="preserve">erinevaid </w:t>
      </w:r>
      <w:r w:rsidR="009F1C09">
        <w:rPr>
          <w:rFonts w:ascii="Times New Roman" w:hAnsi="Times New Roman" w:cs="Times New Roman"/>
          <w:sz w:val="24"/>
          <w:szCs w:val="24"/>
        </w:rPr>
        <w:t>liiklusmänge enne kui suuname nad lasteaia õuealast välja liiklema.</w:t>
      </w:r>
      <w:r w:rsidR="004477CD">
        <w:rPr>
          <w:rFonts w:ascii="Times New Roman" w:hAnsi="Times New Roman" w:cs="Times New Roman"/>
          <w:sz w:val="24"/>
          <w:szCs w:val="24"/>
        </w:rPr>
        <w:t xml:space="preserve"> </w:t>
      </w:r>
      <w:r w:rsidR="00E27A81">
        <w:rPr>
          <w:rFonts w:ascii="Times New Roman" w:hAnsi="Times New Roman" w:cs="Times New Roman"/>
          <w:sz w:val="24"/>
          <w:szCs w:val="24"/>
        </w:rPr>
        <w:t xml:space="preserve">Ning samuti </w:t>
      </w:r>
      <w:r w:rsidR="00974064">
        <w:rPr>
          <w:rFonts w:ascii="Times New Roman" w:hAnsi="Times New Roman" w:cs="Times New Roman"/>
          <w:sz w:val="24"/>
          <w:szCs w:val="24"/>
        </w:rPr>
        <w:t>lõimid</w:t>
      </w:r>
      <w:r w:rsidR="00E27A81">
        <w:rPr>
          <w:rFonts w:ascii="Times New Roman" w:hAnsi="Times New Roman" w:cs="Times New Roman"/>
          <w:sz w:val="24"/>
          <w:szCs w:val="24"/>
        </w:rPr>
        <w:t xml:space="preserve">a </w:t>
      </w:r>
      <w:r w:rsidR="00974064">
        <w:rPr>
          <w:rFonts w:ascii="Times New Roman" w:hAnsi="Times New Roman" w:cs="Times New Roman"/>
          <w:sz w:val="24"/>
          <w:szCs w:val="24"/>
        </w:rPr>
        <w:t>liikluskasvatuse</w:t>
      </w:r>
      <w:r w:rsidR="00E27A81">
        <w:rPr>
          <w:rFonts w:ascii="Times New Roman" w:hAnsi="Times New Roman" w:cs="Times New Roman"/>
          <w:sz w:val="24"/>
          <w:szCs w:val="24"/>
        </w:rPr>
        <w:t xml:space="preserve"> teemat K</w:t>
      </w:r>
      <w:r w:rsidR="00974064">
        <w:rPr>
          <w:rFonts w:ascii="Times New Roman" w:hAnsi="Times New Roman" w:cs="Times New Roman"/>
          <w:sz w:val="24"/>
          <w:szCs w:val="24"/>
        </w:rPr>
        <w:t xml:space="preserve">oolieelse </w:t>
      </w:r>
      <w:r w:rsidR="00151B76">
        <w:rPr>
          <w:rFonts w:ascii="Times New Roman" w:hAnsi="Times New Roman" w:cs="Times New Roman"/>
          <w:sz w:val="24"/>
          <w:szCs w:val="24"/>
        </w:rPr>
        <w:t>l</w:t>
      </w:r>
      <w:r w:rsidR="00974064">
        <w:rPr>
          <w:rFonts w:ascii="Times New Roman" w:hAnsi="Times New Roman" w:cs="Times New Roman"/>
          <w:sz w:val="24"/>
          <w:szCs w:val="24"/>
        </w:rPr>
        <w:t>asteasutuse riikliku õppekavaga</w:t>
      </w:r>
      <w:r w:rsidR="00DE2EAF">
        <w:rPr>
          <w:rFonts w:ascii="Times New Roman" w:hAnsi="Times New Roman" w:cs="Times New Roman"/>
          <w:sz w:val="24"/>
          <w:szCs w:val="24"/>
        </w:rPr>
        <w:t xml:space="preserve"> ning täita neid eesmärke. </w:t>
      </w:r>
      <w:r w:rsidR="0037165E">
        <w:rPr>
          <w:rFonts w:ascii="Times New Roman" w:hAnsi="Times New Roman" w:cs="Times New Roman"/>
          <w:sz w:val="24"/>
          <w:szCs w:val="24"/>
        </w:rPr>
        <w:t xml:space="preserve">Kindlasti tutvustame ka neile </w:t>
      </w:r>
      <w:hyperlink r:id="rId6" w:history="1">
        <w:r w:rsidR="0037165E" w:rsidRPr="009A1D4E">
          <w:rPr>
            <w:rStyle w:val="Hperlink"/>
            <w:rFonts w:ascii="Times New Roman" w:hAnsi="Times New Roman" w:cs="Times New Roman"/>
            <w:sz w:val="24"/>
            <w:szCs w:val="24"/>
          </w:rPr>
          <w:t>www.agamina.ee</w:t>
        </w:r>
      </w:hyperlink>
      <w:r w:rsidR="0037165E">
        <w:rPr>
          <w:rFonts w:ascii="Times New Roman" w:hAnsi="Times New Roman" w:cs="Times New Roman"/>
          <w:sz w:val="24"/>
          <w:szCs w:val="24"/>
        </w:rPr>
        <w:t xml:space="preserve"> keskkonda ja loodame, et koostöös koduga </w:t>
      </w:r>
      <w:r w:rsidR="00FB4C0B">
        <w:rPr>
          <w:rFonts w:ascii="Times New Roman" w:hAnsi="Times New Roman" w:cs="Times New Roman"/>
          <w:sz w:val="24"/>
          <w:szCs w:val="24"/>
        </w:rPr>
        <w:t xml:space="preserve">see ka lastele paremini kinnistub ja neid huvitama hakkab. </w:t>
      </w:r>
      <w:r w:rsidR="00FB4C0B">
        <w:rPr>
          <w:rFonts w:ascii="Times New Roman" w:hAnsi="Times New Roman" w:cs="Times New Roman"/>
          <w:sz w:val="24"/>
          <w:szCs w:val="24"/>
        </w:rPr>
        <w:lastRenderedPageBreak/>
        <w:t xml:space="preserve">Seejärel saab </w:t>
      </w:r>
      <w:r w:rsidR="00A13668">
        <w:rPr>
          <w:rFonts w:ascii="Times New Roman" w:hAnsi="Times New Roman" w:cs="Times New Roman"/>
          <w:sz w:val="24"/>
          <w:szCs w:val="24"/>
        </w:rPr>
        <w:t xml:space="preserve">edasi liikuda juba järgmiste keerulisemate teemade juurde, mis </w:t>
      </w:r>
      <w:r w:rsidR="00021779">
        <w:rPr>
          <w:rFonts w:ascii="Times New Roman" w:hAnsi="Times New Roman" w:cs="Times New Roman"/>
          <w:sz w:val="24"/>
          <w:szCs w:val="24"/>
        </w:rPr>
        <w:t>puudutavad liikluskultuuri.</w:t>
      </w:r>
      <w:r w:rsidR="003716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A28C0" w14:textId="34A030EC" w:rsidR="0011291F" w:rsidRDefault="0011291F" w:rsidP="002946F4">
      <w:pPr>
        <w:spacing w:line="360" w:lineRule="auto"/>
      </w:pPr>
      <w:r w:rsidRPr="00B04C5F">
        <w:rPr>
          <w:b/>
          <w:bCs/>
        </w:rPr>
        <w:t>Vanema roll:</w:t>
      </w:r>
      <w:r w:rsidR="002E467C">
        <w:t xml:space="preserve"> </w:t>
      </w:r>
      <w:r w:rsidR="002149DA" w:rsidRPr="002946F4">
        <w:rPr>
          <w:rFonts w:ascii="Times New Roman" w:hAnsi="Times New Roman" w:cs="Times New Roman"/>
          <w:sz w:val="24"/>
          <w:szCs w:val="24"/>
        </w:rPr>
        <w:t xml:space="preserve">Sellel </w:t>
      </w:r>
      <w:r w:rsidR="00CF2CC4" w:rsidRPr="002946F4">
        <w:rPr>
          <w:rFonts w:ascii="Times New Roman" w:hAnsi="Times New Roman" w:cs="Times New Roman"/>
          <w:sz w:val="24"/>
          <w:szCs w:val="24"/>
        </w:rPr>
        <w:t xml:space="preserve">liiklusohutuse tuuril on Sul lapsevanemal võimalik erinevaid meediaid kasutades saada olulist </w:t>
      </w:r>
      <w:r w:rsidR="00C04A7B" w:rsidRPr="002946F4">
        <w:rPr>
          <w:rFonts w:ascii="Times New Roman" w:hAnsi="Times New Roman" w:cs="Times New Roman"/>
          <w:sz w:val="24"/>
          <w:szCs w:val="24"/>
        </w:rPr>
        <w:t xml:space="preserve">informatsiooni </w:t>
      </w:r>
      <w:r w:rsidR="003747F7" w:rsidRPr="002946F4">
        <w:rPr>
          <w:rFonts w:ascii="Times New Roman" w:hAnsi="Times New Roman" w:cs="Times New Roman"/>
          <w:sz w:val="24"/>
          <w:szCs w:val="24"/>
        </w:rPr>
        <w:t xml:space="preserve">või koos lapsega vaadelda ning arutleda koduõue ohutusest. Samuti </w:t>
      </w:r>
      <w:r w:rsidR="00997D41" w:rsidRPr="002946F4">
        <w:rPr>
          <w:rFonts w:ascii="Times New Roman" w:hAnsi="Times New Roman" w:cs="Times New Roman"/>
          <w:sz w:val="24"/>
          <w:szCs w:val="24"/>
        </w:rPr>
        <w:t>annab see hea võimaluse viia õppe ka õuetingimustesse ja käituda ja selgitada oma koduõue põhjal, kuidas toimub sealt väljumine võimalikult ohutult ja mida peaks sealjuures arvestama.</w:t>
      </w:r>
      <w:r w:rsidR="00997D41">
        <w:t xml:space="preserve"> </w:t>
      </w:r>
    </w:p>
    <w:sectPr w:rsidR="0011291F" w:rsidSect="00DD6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07854"/>
    <w:multiLevelType w:val="hybridMultilevel"/>
    <w:tmpl w:val="1BE8F4E2"/>
    <w:lvl w:ilvl="0" w:tplc="05A2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62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C3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67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64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62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9E4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62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60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E22312"/>
    <w:multiLevelType w:val="hybridMultilevel"/>
    <w:tmpl w:val="4BB25D9E"/>
    <w:lvl w:ilvl="0" w:tplc="0F00DCA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1F"/>
    <w:rsid w:val="00016E6B"/>
    <w:rsid w:val="00021779"/>
    <w:rsid w:val="0011291F"/>
    <w:rsid w:val="00151B76"/>
    <w:rsid w:val="001702D3"/>
    <w:rsid w:val="0019551E"/>
    <w:rsid w:val="002149DA"/>
    <w:rsid w:val="002946F4"/>
    <w:rsid w:val="002E467C"/>
    <w:rsid w:val="0037165E"/>
    <w:rsid w:val="003747F7"/>
    <w:rsid w:val="00401CC0"/>
    <w:rsid w:val="00443D74"/>
    <w:rsid w:val="00445B14"/>
    <w:rsid w:val="004477CD"/>
    <w:rsid w:val="004C37D5"/>
    <w:rsid w:val="004D2DAC"/>
    <w:rsid w:val="004E3285"/>
    <w:rsid w:val="0063270C"/>
    <w:rsid w:val="006A2818"/>
    <w:rsid w:val="00707411"/>
    <w:rsid w:val="00723654"/>
    <w:rsid w:val="00783DD3"/>
    <w:rsid w:val="007E3FD0"/>
    <w:rsid w:val="00893A54"/>
    <w:rsid w:val="00974064"/>
    <w:rsid w:val="0098578F"/>
    <w:rsid w:val="0099567C"/>
    <w:rsid w:val="00997D41"/>
    <w:rsid w:val="009F1C09"/>
    <w:rsid w:val="009F72AD"/>
    <w:rsid w:val="00A13668"/>
    <w:rsid w:val="00A624A1"/>
    <w:rsid w:val="00AC6EBC"/>
    <w:rsid w:val="00AE6E58"/>
    <w:rsid w:val="00B04C5F"/>
    <w:rsid w:val="00B13F18"/>
    <w:rsid w:val="00BD4B35"/>
    <w:rsid w:val="00C04A7B"/>
    <w:rsid w:val="00C555A7"/>
    <w:rsid w:val="00C67059"/>
    <w:rsid w:val="00CF2CC4"/>
    <w:rsid w:val="00DD6F9A"/>
    <w:rsid w:val="00DE2EAF"/>
    <w:rsid w:val="00E27A81"/>
    <w:rsid w:val="00E93A19"/>
    <w:rsid w:val="00F8551D"/>
    <w:rsid w:val="00FB4C0B"/>
    <w:rsid w:val="00FB69F5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AAEB"/>
  <w15:chartTrackingRefBased/>
  <w15:docId w15:val="{5CCF9BE3-3442-422C-9DA1-342AC0F6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C55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E4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perlink">
    <w:name w:val="Hyperlink"/>
    <w:basedOn w:val="Liguvaikefont"/>
    <w:uiPriority w:val="99"/>
    <w:unhideWhenUsed/>
    <w:rsid w:val="002E467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E467C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AE6E58"/>
    <w:rPr>
      <w:b/>
      <w:bCs/>
    </w:rPr>
  </w:style>
  <w:style w:type="character" w:customStyle="1" w:styleId="Pealkiri3Mrk">
    <w:name w:val="Pealkiri 3 Märk"/>
    <w:basedOn w:val="Liguvaikefont"/>
    <w:link w:val="Pealkiri3"/>
    <w:uiPriority w:val="9"/>
    <w:rsid w:val="00C555A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allaadveeb">
    <w:name w:val="Normal (Web)"/>
    <w:basedOn w:val="Normaallaad"/>
    <w:uiPriority w:val="99"/>
    <w:semiHidden/>
    <w:unhideWhenUsed/>
    <w:rsid w:val="00C5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yhik">
    <w:name w:val="tyhik"/>
    <w:basedOn w:val="Liguvaikefont"/>
    <w:rsid w:val="00BD4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amina.ee" TargetMode="External"/><Relationship Id="rId5" Type="http://schemas.openxmlformats.org/officeDocument/2006/relationships/hyperlink" Target="https://agamina.ee/360v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Kuuspalu</dc:creator>
  <cp:keywords/>
  <dc:description/>
  <cp:lastModifiedBy>Liis Sepp</cp:lastModifiedBy>
  <cp:revision>3</cp:revision>
  <dcterms:created xsi:type="dcterms:W3CDTF">2020-04-02T20:33:00Z</dcterms:created>
  <dcterms:modified xsi:type="dcterms:W3CDTF">2021-12-10T08:59:00Z</dcterms:modified>
</cp:coreProperties>
</file>