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804" w:rsidRDefault="00183804" w:rsidP="00183804">
      <w:bookmarkStart w:id="0" w:name="_Ref480120443"/>
      <w:bookmarkStart w:id="1" w:name="_Toc482745829"/>
      <w:r>
        <w:rPr>
          <w:b/>
        </w:rPr>
        <w:t>L</w:t>
      </w:r>
      <w:bookmarkEnd w:id="0"/>
      <w:r>
        <w:rPr>
          <w:b/>
        </w:rPr>
        <w:t>ISA 1.</w:t>
      </w:r>
      <w:r>
        <w:t xml:space="preserve"> </w:t>
      </w:r>
    </w:p>
    <w:p w:rsidR="00183804" w:rsidRDefault="00183804" w:rsidP="00183804">
      <w:pPr>
        <w:rPr>
          <w:b/>
        </w:rPr>
      </w:pPr>
      <w:bookmarkStart w:id="2" w:name="_GoBack"/>
      <w:r>
        <w:rPr>
          <w:b/>
        </w:rPr>
        <w:t>Helkurtahvel ja vest</w:t>
      </w:r>
      <w:bookmarkEnd w:id="1"/>
    </w:p>
    <w:bookmarkEnd w:id="2"/>
    <w:p w:rsidR="00183804" w:rsidRPr="00E97C2F" w:rsidRDefault="00183804" w:rsidP="00183804">
      <w:r>
        <w:t xml:space="preserve">(Koostanud Kristiina </w:t>
      </w:r>
      <w:proofErr w:type="spellStart"/>
      <w:r>
        <w:t>Niibon</w:t>
      </w:r>
      <w:proofErr w:type="spellEnd"/>
      <w:r>
        <w:t>)</w:t>
      </w:r>
    </w:p>
    <w:p w:rsidR="00183804" w:rsidRDefault="00183804" w:rsidP="00183804">
      <w:pPr>
        <w:rPr>
          <w:rFonts w:cs="Times New Roman"/>
          <w:b/>
          <w:szCs w:val="28"/>
        </w:rPr>
      </w:pPr>
      <w:r>
        <w:rPr>
          <w:rFonts w:cs="Times New Roman"/>
          <w:b/>
          <w:szCs w:val="28"/>
        </w:rPr>
        <w:t>Tahvli kasutamise võimalused:</w:t>
      </w:r>
    </w:p>
    <w:p w:rsidR="00183804" w:rsidRDefault="00183804" w:rsidP="00183804">
      <w:pPr>
        <w:spacing w:after="0"/>
        <w:rPr>
          <w:rFonts w:cs="Times New Roman"/>
          <w:b/>
          <w:szCs w:val="24"/>
        </w:rPr>
      </w:pPr>
      <w:r>
        <w:rPr>
          <w:rFonts w:cs="Times New Roman"/>
          <w:b/>
          <w:szCs w:val="24"/>
        </w:rPr>
        <w:t xml:space="preserve">1. Riputatult konksude abil: </w:t>
      </w:r>
      <w:r>
        <w:rPr>
          <w:rFonts w:cs="Times New Roman"/>
          <w:b/>
          <w:szCs w:val="24"/>
        </w:rPr>
        <w:tab/>
      </w:r>
      <w:r>
        <w:rPr>
          <w:rFonts w:cs="Times New Roman"/>
          <w:b/>
          <w:szCs w:val="24"/>
        </w:rPr>
        <w:tab/>
        <w:t>2. Kokkupanduna kolmnurkselt:</w:t>
      </w:r>
    </w:p>
    <w:p w:rsidR="00183804" w:rsidRDefault="00183804" w:rsidP="00183804">
      <w:pPr>
        <w:rPr>
          <w:rFonts w:cs="Times New Roman"/>
          <w:b/>
          <w:szCs w:val="24"/>
        </w:rPr>
      </w:pPr>
      <w:r>
        <w:rPr>
          <w:noProof/>
          <w:lang w:eastAsia="et-EE"/>
        </w:rPr>
        <w:drawing>
          <wp:inline distT="0" distB="0" distL="0" distR="0" wp14:anchorId="118EA738" wp14:editId="28B1BFAD">
            <wp:extent cx="1028764" cy="2160000"/>
            <wp:effectExtent l="0" t="0" r="0" b="0"/>
            <wp:docPr id="1033" name="shape103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
                      <a:extLst>
                        <a:ext uri="{28A0092B-C50C-407E-A947-70E740481C1C}">
                          <a14:useLocalDpi xmlns:a14="http://schemas.microsoft.com/office/drawing/2010/main" val="0"/>
                        </a:ext>
                      </a:extLst>
                    </a:blip>
                    <a:srcRect/>
                    <a:stretch>
                      <a:fillRect/>
                    </a:stretch>
                  </pic:blipFill>
                  <pic:spPr>
                    <a:xfrm>
                      <a:off x="0" y="0"/>
                      <a:ext cx="1028764" cy="2160000"/>
                    </a:xfrm>
                    <a:prstGeom prst="rect">
                      <a:avLst/>
                    </a:prstGeom>
                    <a:noFill/>
                  </pic:spPr>
                </pic:pic>
              </a:graphicData>
            </a:graphic>
          </wp:inline>
        </w:drawing>
      </w:r>
      <w:r>
        <w:rPr>
          <w:noProof/>
          <w:lang w:eastAsia="et-EE"/>
        </w:rPr>
        <w:tab/>
      </w:r>
      <w:r>
        <w:rPr>
          <w:noProof/>
          <w:lang w:eastAsia="et-EE"/>
        </w:rPr>
        <w:tab/>
      </w:r>
      <w:r>
        <w:rPr>
          <w:noProof/>
          <w:lang w:eastAsia="et-EE"/>
        </w:rPr>
        <w:tab/>
      </w:r>
      <w:r>
        <w:rPr>
          <w:noProof/>
          <w:lang w:eastAsia="et-EE"/>
        </w:rPr>
        <w:tab/>
      </w:r>
      <w:r>
        <w:rPr>
          <w:noProof/>
          <w:lang w:eastAsia="et-EE"/>
        </w:rPr>
        <w:drawing>
          <wp:inline distT="0" distB="0" distL="0" distR="0" wp14:anchorId="46130964" wp14:editId="635C2E59">
            <wp:extent cx="2520000" cy="2149474"/>
            <wp:effectExtent l="0" t="0" r="0" b="0"/>
            <wp:docPr id="1034" name="shape103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
                      <a:extLst>
                        <a:ext uri="{28A0092B-C50C-407E-A947-70E740481C1C}">
                          <a14:useLocalDpi xmlns:a14="http://schemas.microsoft.com/office/drawing/2010/main" val="0"/>
                        </a:ext>
                      </a:extLst>
                    </a:blip>
                    <a:srcRect r="1482"/>
                    <a:stretch>
                      <a:fillRect/>
                    </a:stretch>
                  </pic:blipFill>
                  <pic:spPr>
                    <a:xfrm>
                      <a:off x="0" y="0"/>
                      <a:ext cx="2520000" cy="2149474"/>
                    </a:xfrm>
                    <a:prstGeom prst="rect">
                      <a:avLst/>
                    </a:prstGeom>
                    <a:noFill/>
                  </pic:spPr>
                </pic:pic>
              </a:graphicData>
            </a:graphic>
          </wp:inline>
        </w:drawing>
      </w:r>
    </w:p>
    <w:p w:rsidR="00183804" w:rsidRDefault="00183804" w:rsidP="00183804">
      <w:pPr>
        <w:spacing w:before="240" w:after="0"/>
        <w:rPr>
          <w:rFonts w:cs="Times New Roman"/>
          <w:szCs w:val="24"/>
        </w:rPr>
      </w:pPr>
      <w:r>
        <w:rPr>
          <w:rFonts w:cs="Times New Roman"/>
          <w:b/>
          <w:szCs w:val="24"/>
        </w:rPr>
        <w:t xml:space="preserve">3. Magnet osa: </w:t>
      </w:r>
      <w:r>
        <w:rPr>
          <w:rFonts w:cs="Times New Roman"/>
          <w:szCs w:val="24"/>
        </w:rPr>
        <w:t xml:space="preserve">mõeldud erinevate helkurite paigaldamiseks tahvlile magneti abil </w:t>
      </w:r>
    </w:p>
    <w:p w:rsidR="00183804" w:rsidRDefault="00183804" w:rsidP="00183804">
      <w:pPr>
        <w:rPr>
          <w:rFonts w:cs="Times New Roman"/>
          <w:szCs w:val="24"/>
        </w:rPr>
      </w:pPr>
      <w:r>
        <w:rPr>
          <w:noProof/>
          <w:lang w:eastAsia="et-EE"/>
        </w:rPr>
        <w:drawing>
          <wp:inline distT="0" distB="0" distL="0" distR="0" wp14:anchorId="626AF12F" wp14:editId="3BB384A5">
            <wp:extent cx="2744913" cy="2520000"/>
            <wp:effectExtent l="0" t="0" r="0" b="0"/>
            <wp:docPr id="1035" name="shape103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a:extLst>
                        <a:ext uri="{28A0092B-C50C-407E-A947-70E740481C1C}">
                          <a14:useLocalDpi xmlns:a14="http://schemas.microsoft.com/office/drawing/2010/main" val="0"/>
                        </a:ext>
                      </a:extLst>
                    </a:blip>
                    <a:srcRect/>
                    <a:stretch>
                      <a:fillRect/>
                    </a:stretch>
                  </pic:blipFill>
                  <pic:spPr>
                    <a:xfrm>
                      <a:off x="0" y="0"/>
                      <a:ext cx="2744913" cy="2520000"/>
                    </a:xfrm>
                    <a:prstGeom prst="rect">
                      <a:avLst/>
                    </a:prstGeom>
                    <a:noFill/>
                  </pic:spPr>
                </pic:pic>
              </a:graphicData>
            </a:graphic>
          </wp:inline>
        </w:drawing>
      </w:r>
      <w:r>
        <w:rPr>
          <w:rFonts w:cs="Times New Roman"/>
          <w:szCs w:val="24"/>
        </w:rPr>
        <w:t xml:space="preserve"> </w:t>
      </w:r>
      <w:r>
        <w:rPr>
          <w:noProof/>
          <w:lang w:eastAsia="et-EE"/>
        </w:rPr>
        <w:drawing>
          <wp:inline distT="0" distB="0" distL="0" distR="0" wp14:anchorId="70F48F58" wp14:editId="712C2843">
            <wp:extent cx="2623177" cy="2520000"/>
            <wp:effectExtent l="0" t="0" r="0" b="0"/>
            <wp:docPr id="1036" name="shape103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2623177" cy="2520000"/>
                    </a:xfrm>
                    <a:prstGeom prst="rect">
                      <a:avLst/>
                    </a:prstGeom>
                    <a:noFill/>
                  </pic:spPr>
                </pic:pic>
              </a:graphicData>
            </a:graphic>
          </wp:inline>
        </w:drawing>
      </w:r>
    </w:p>
    <w:p w:rsidR="00183804" w:rsidRDefault="00183804" w:rsidP="00183804">
      <w:pPr>
        <w:rPr>
          <w:noProof/>
          <w:lang w:eastAsia="et-EE"/>
        </w:rPr>
      </w:pPr>
      <w:r>
        <w:rPr>
          <w:rFonts w:cs="Times New Roman"/>
          <w:b/>
          <w:szCs w:val="24"/>
        </w:rPr>
        <w:t xml:space="preserve">Tahvel kokkupanduna: </w:t>
      </w:r>
      <w:r>
        <w:rPr>
          <w:rFonts w:cs="Times New Roman"/>
          <w:szCs w:val="24"/>
        </w:rPr>
        <w:t>Tahvli välisosal on kaks taskut, kus saab hoiustada helkureid ja mängu „õige või vale“ fotosid. Tahvel kinnitub kokkupanduna takjakinnitite abil. Tahvlit saab kanda käepaelte või õlapaela abil</w:t>
      </w:r>
      <w:r>
        <w:rPr>
          <w:noProof/>
          <w:lang w:eastAsia="et-EE"/>
        </w:rPr>
        <w:t xml:space="preserve"> </w:t>
      </w:r>
    </w:p>
    <w:p w:rsidR="00183804" w:rsidRDefault="00183804" w:rsidP="00183804">
      <w:pPr>
        <w:rPr>
          <w:rFonts w:cs="Times New Roman"/>
          <w:szCs w:val="24"/>
        </w:rPr>
      </w:pPr>
      <w:r>
        <w:rPr>
          <w:noProof/>
          <w:lang w:eastAsia="et-EE"/>
        </w:rPr>
        <w:lastRenderedPageBreak/>
        <w:drawing>
          <wp:inline distT="0" distB="0" distL="0" distR="0" wp14:anchorId="461197F0" wp14:editId="2BFEA6EF">
            <wp:extent cx="2641471" cy="1800000"/>
            <wp:effectExtent l="0" t="0" r="0" b="0"/>
            <wp:docPr id="1037" name="shape103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val="0"/>
                        </a:ext>
                      </a:extLst>
                    </a:blip>
                    <a:srcRect/>
                    <a:stretch>
                      <a:fillRect/>
                    </a:stretch>
                  </pic:blipFill>
                  <pic:spPr>
                    <a:xfrm>
                      <a:off x="0" y="0"/>
                      <a:ext cx="2641471" cy="1800000"/>
                    </a:xfrm>
                    <a:prstGeom prst="rect">
                      <a:avLst/>
                    </a:prstGeom>
                    <a:noFill/>
                  </pic:spPr>
                </pic:pic>
              </a:graphicData>
            </a:graphic>
          </wp:inline>
        </w:drawing>
      </w:r>
      <w:r>
        <w:rPr>
          <w:rFonts w:cs="Times New Roman"/>
          <w:szCs w:val="24"/>
        </w:rPr>
        <w:t xml:space="preserve">   </w:t>
      </w:r>
      <w:r>
        <w:rPr>
          <w:noProof/>
          <w:lang w:eastAsia="et-EE"/>
        </w:rPr>
        <w:drawing>
          <wp:inline distT="0" distB="0" distL="0" distR="0" wp14:anchorId="6356E302" wp14:editId="174FA8CF">
            <wp:extent cx="2553679" cy="1800000"/>
            <wp:effectExtent l="0" t="0" r="0" b="0"/>
            <wp:docPr id="1038" name="shape103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2553679" cy="1800000"/>
                    </a:xfrm>
                    <a:prstGeom prst="rect">
                      <a:avLst/>
                    </a:prstGeom>
                    <a:noFill/>
                  </pic:spPr>
                </pic:pic>
              </a:graphicData>
            </a:graphic>
          </wp:inline>
        </w:drawing>
      </w:r>
    </w:p>
    <w:p w:rsidR="00183804" w:rsidRDefault="00183804" w:rsidP="00183804">
      <w:pPr>
        <w:rPr>
          <w:rFonts w:cs="Times New Roman"/>
          <w:szCs w:val="24"/>
        </w:rPr>
      </w:pPr>
      <w:r>
        <w:rPr>
          <w:noProof/>
          <w:lang w:eastAsia="et-EE"/>
        </w:rPr>
        <w:drawing>
          <wp:inline distT="0" distB="0" distL="0" distR="0" wp14:anchorId="660BC1F2" wp14:editId="6C1C5C52">
            <wp:extent cx="2642400" cy="1248014"/>
            <wp:effectExtent l="0" t="0" r="0" b="0"/>
            <wp:docPr id="1039" name="shape103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a:extLst>
                        <a:ext uri="{28A0092B-C50C-407E-A947-70E740481C1C}">
                          <a14:useLocalDpi xmlns:a14="http://schemas.microsoft.com/office/drawing/2010/main" val="0"/>
                        </a:ext>
                      </a:extLst>
                    </a:blip>
                    <a:srcRect t="4848" b="5219"/>
                    <a:stretch>
                      <a:fillRect/>
                    </a:stretch>
                  </pic:blipFill>
                  <pic:spPr>
                    <a:xfrm>
                      <a:off x="0" y="0"/>
                      <a:ext cx="2642400" cy="1248014"/>
                    </a:xfrm>
                    <a:prstGeom prst="rect">
                      <a:avLst/>
                    </a:prstGeom>
                    <a:noFill/>
                  </pic:spPr>
                </pic:pic>
              </a:graphicData>
            </a:graphic>
          </wp:inline>
        </w:drawing>
      </w:r>
    </w:p>
    <w:p w:rsidR="00183804" w:rsidRDefault="00183804" w:rsidP="00183804">
      <w:pPr>
        <w:rPr>
          <w:rFonts w:cs="Times New Roman"/>
          <w:b/>
          <w:noProof/>
          <w:sz w:val="28"/>
          <w:szCs w:val="28"/>
          <w:lang w:eastAsia="et-EE"/>
        </w:rPr>
      </w:pPr>
      <w:r>
        <w:rPr>
          <w:rFonts w:cs="Times New Roman"/>
          <w:b/>
          <w:noProof/>
          <w:sz w:val="28"/>
          <w:szCs w:val="28"/>
          <w:lang w:eastAsia="et-EE"/>
        </w:rPr>
        <w:t>Vest</w:t>
      </w:r>
    </w:p>
    <w:p w:rsidR="00183804" w:rsidRDefault="00183804" w:rsidP="00183804">
      <w:pPr>
        <w:rPr>
          <w:rFonts w:cs="Times New Roman"/>
          <w:b/>
          <w:noProof/>
          <w:sz w:val="28"/>
          <w:szCs w:val="28"/>
          <w:lang w:eastAsia="et-EE"/>
        </w:rPr>
      </w:pPr>
      <w:r>
        <w:rPr>
          <w:rFonts w:cs="Times New Roman"/>
          <w:szCs w:val="24"/>
        </w:rPr>
        <w:t>Helkureid saab kinnitada vesti pinnale takjakinnitite abil, mis on paigaldatud helkuritele, terve vesti pind haakub takjakinnitiga. Helkuri kõrguse mõõtmiseks saab paigaldada helkuri reguleerimise mehhanismi vesti serva külge. Vesti saab kanda nii pahempidi kui õigetpidi, vesti seljaosal on punane märgis</w:t>
      </w:r>
    </w:p>
    <w:p w:rsidR="00183804" w:rsidRDefault="00183804" w:rsidP="00183804">
      <w:pPr>
        <w:rPr>
          <w:rFonts w:cs="Times New Roman"/>
          <w:b/>
          <w:sz w:val="28"/>
          <w:szCs w:val="28"/>
        </w:rPr>
      </w:pPr>
      <w:r>
        <w:rPr>
          <w:noProof/>
          <w:lang w:eastAsia="et-EE"/>
        </w:rPr>
        <w:drawing>
          <wp:inline distT="0" distB="0" distL="0" distR="0" wp14:anchorId="170E95DA" wp14:editId="25977A94">
            <wp:extent cx="1753200" cy="2699999"/>
            <wp:effectExtent l="0" t="0" r="0" b="0"/>
            <wp:docPr id="1040" name="shape104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
                      <a:extLst>
                        <a:ext uri="{28A0092B-C50C-407E-A947-70E740481C1C}">
                          <a14:useLocalDpi xmlns:a14="http://schemas.microsoft.com/office/drawing/2010/main" val="0"/>
                        </a:ext>
                      </a:extLst>
                    </a:blip>
                    <a:srcRect/>
                    <a:stretch>
                      <a:fillRect/>
                    </a:stretch>
                  </pic:blipFill>
                  <pic:spPr>
                    <a:xfrm>
                      <a:off x="0" y="0"/>
                      <a:ext cx="1753200" cy="2699999"/>
                    </a:xfrm>
                    <a:prstGeom prst="rect">
                      <a:avLst/>
                    </a:prstGeom>
                    <a:noFill/>
                    <a:ln>
                      <a:noFill/>
                    </a:ln>
                  </pic:spPr>
                </pic:pic>
              </a:graphicData>
            </a:graphic>
          </wp:inline>
        </w:drawing>
      </w:r>
      <w:r>
        <w:rPr>
          <w:noProof/>
          <w:lang w:eastAsia="et-EE"/>
        </w:rPr>
        <w:drawing>
          <wp:inline distT="0" distB="0" distL="0" distR="0" wp14:anchorId="3F4643F3" wp14:editId="05A9A65C">
            <wp:extent cx="1857600" cy="2699999"/>
            <wp:effectExtent l="0" t="0" r="0" b="0"/>
            <wp:docPr id="1041" name="shape104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3">
                      <a:extLst>
                        <a:ext uri="{28A0092B-C50C-407E-A947-70E740481C1C}">
                          <a14:useLocalDpi xmlns:a14="http://schemas.microsoft.com/office/drawing/2010/main" val="0"/>
                        </a:ext>
                      </a:extLst>
                    </a:blip>
                    <a:srcRect/>
                    <a:stretch>
                      <a:fillRect/>
                    </a:stretch>
                  </pic:blipFill>
                  <pic:spPr>
                    <a:xfrm>
                      <a:off x="0" y="0"/>
                      <a:ext cx="1857600" cy="2699999"/>
                    </a:xfrm>
                    <a:prstGeom prst="rect">
                      <a:avLst/>
                    </a:prstGeom>
                    <a:noFill/>
                    <a:ln>
                      <a:noFill/>
                    </a:ln>
                  </pic:spPr>
                </pic:pic>
              </a:graphicData>
            </a:graphic>
          </wp:inline>
        </w:drawing>
      </w:r>
      <w:r>
        <w:rPr>
          <w:noProof/>
          <w:lang w:eastAsia="et-EE"/>
        </w:rPr>
        <w:drawing>
          <wp:inline distT="0" distB="0" distL="0" distR="0" wp14:anchorId="585FCC2C" wp14:editId="6E288907">
            <wp:extent cx="2731789" cy="1709762"/>
            <wp:effectExtent l="-507683" t="507683" r="-507684" b="507683"/>
            <wp:docPr id="1042" name="shape104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a:extLst>
                        <a:ext uri="{28A0092B-C50C-407E-A947-70E740481C1C}">
                          <a14:useLocalDpi xmlns:a14="http://schemas.microsoft.com/office/drawing/2010/main" val="0"/>
                        </a:ext>
                      </a:extLst>
                    </a:blip>
                    <a:srcRect/>
                    <a:stretch>
                      <a:fillRect/>
                    </a:stretch>
                  </pic:blipFill>
                  <pic:spPr>
                    <a:xfrm rot="5400000">
                      <a:off x="0" y="0"/>
                      <a:ext cx="2731789" cy="1709762"/>
                    </a:xfrm>
                    <a:prstGeom prst="rect">
                      <a:avLst/>
                    </a:prstGeom>
                    <a:noFill/>
                    <a:ln>
                      <a:noFill/>
                    </a:ln>
                  </pic:spPr>
                </pic:pic>
              </a:graphicData>
            </a:graphic>
          </wp:inline>
        </w:drawing>
      </w:r>
    </w:p>
    <w:p w:rsidR="00183804" w:rsidRDefault="00183804" w:rsidP="00183804">
      <w:pPr>
        <w:rPr>
          <w:rFonts w:cs="Times New Roman"/>
          <w:szCs w:val="24"/>
        </w:rPr>
      </w:pPr>
      <w:r>
        <w:rPr>
          <w:noProof/>
          <w:lang w:eastAsia="et-EE"/>
        </w:rPr>
        <w:lastRenderedPageBreak/>
        <w:drawing>
          <wp:anchor distT="0" distB="0" distL="114300" distR="114300" simplePos="0" relativeHeight="251659264" behindDoc="0" locked="0" layoutInCell="1" hidden="0" allowOverlap="1" wp14:anchorId="241DB19A" wp14:editId="223335B1">
            <wp:simplePos x="0" y="0"/>
            <wp:positionH relativeFrom="column">
              <wp:posOffset>-57150</wp:posOffset>
            </wp:positionH>
            <wp:positionV relativeFrom="paragraph">
              <wp:posOffset>281305</wp:posOffset>
            </wp:positionV>
            <wp:extent cx="3876675" cy="5508625"/>
            <wp:effectExtent l="0" t="0" r="0" b="0"/>
            <wp:wrapTight wrapText="bothSides">
              <wp:wrapPolygon edited="0">
                <wp:start x="0" y="0"/>
                <wp:lineTo x="0" y="21513"/>
                <wp:lineTo x="21547" y="21513"/>
                <wp:lineTo x="21547" y="0"/>
                <wp:lineTo x="0" y="0"/>
              </wp:wrapPolygon>
            </wp:wrapTight>
            <wp:docPr id="1043" name="shape104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l="9366" t="6367" r="6646" b="3805"/>
                    <a:stretch>
                      <a:fillRect/>
                    </a:stretch>
                  </pic:blipFill>
                  <pic:spPr>
                    <a:xfrm>
                      <a:off x="0" y="0"/>
                      <a:ext cx="3876675" cy="5508625"/>
                    </a:xfrm>
                    <a:prstGeom prst="rect">
                      <a:avLst/>
                    </a:prstGeom>
                    <a:noFill/>
                    <a:ln>
                      <a:noFill/>
                    </a:ln>
                  </pic:spPr>
                </pic:pic>
              </a:graphicData>
            </a:graphic>
          </wp:anchor>
        </w:drawing>
      </w:r>
      <w:r>
        <w:rPr>
          <w:rFonts w:cs="Times New Roman"/>
          <w:szCs w:val="24"/>
        </w:rPr>
        <w:t>Vesti meisterdamine:</w:t>
      </w:r>
    </w:p>
    <w:p w:rsidR="00183804" w:rsidRDefault="00183804" w:rsidP="00183804">
      <w:pPr>
        <w:rPr>
          <w:rFonts w:cs="Times New Roman"/>
          <w:szCs w:val="24"/>
        </w:rPr>
      </w:pPr>
      <w:r>
        <w:rPr>
          <w:rFonts w:cs="Times New Roman"/>
          <w:szCs w:val="24"/>
        </w:rPr>
        <w:t>Mõõdud on pandud 122 cm pikkuse lapse järgi.</w:t>
      </w:r>
    </w:p>
    <w:p w:rsidR="00183804" w:rsidRDefault="00183804" w:rsidP="00183804">
      <w:pPr>
        <w:rPr>
          <w:rFonts w:cs="Times New Roman"/>
          <w:szCs w:val="24"/>
        </w:rPr>
      </w:pPr>
    </w:p>
    <w:p w:rsidR="00183804" w:rsidRDefault="00183804" w:rsidP="00183804">
      <w:pPr>
        <w:rPr>
          <w:rFonts w:cs="Times New Roman"/>
          <w:szCs w:val="24"/>
        </w:rPr>
      </w:pPr>
    </w:p>
    <w:p w:rsidR="00183804" w:rsidRDefault="00183804" w:rsidP="00183804">
      <w:pPr>
        <w:rPr>
          <w:rFonts w:cs="Times New Roman"/>
          <w:szCs w:val="24"/>
        </w:rPr>
      </w:pPr>
    </w:p>
    <w:p w:rsidR="00183804" w:rsidRDefault="00183804" w:rsidP="00183804">
      <w:pPr>
        <w:rPr>
          <w:rFonts w:cs="Times New Roman"/>
          <w:szCs w:val="24"/>
        </w:rPr>
      </w:pPr>
    </w:p>
    <w:p w:rsidR="00183804" w:rsidRDefault="00183804" w:rsidP="00183804">
      <w:pPr>
        <w:tabs>
          <w:tab w:val="left" w:pos="5025"/>
        </w:tabs>
        <w:rPr>
          <w:rFonts w:cs="Times New Roman"/>
          <w:szCs w:val="24"/>
        </w:rPr>
      </w:pPr>
    </w:p>
    <w:p w:rsidR="00183804" w:rsidRDefault="00183804" w:rsidP="00183804">
      <w:pPr>
        <w:tabs>
          <w:tab w:val="left" w:pos="5025"/>
        </w:tabs>
        <w:rPr>
          <w:rFonts w:cs="Times New Roman"/>
          <w:szCs w:val="24"/>
        </w:rPr>
      </w:pPr>
    </w:p>
    <w:p w:rsidR="00183804" w:rsidRDefault="00183804" w:rsidP="00183804">
      <w:pPr>
        <w:tabs>
          <w:tab w:val="left" w:pos="5025"/>
        </w:tabs>
        <w:rPr>
          <w:rFonts w:cs="Times New Roman"/>
          <w:b/>
          <w:szCs w:val="24"/>
        </w:rPr>
      </w:pPr>
    </w:p>
    <w:p w:rsidR="00183804" w:rsidRDefault="00183804" w:rsidP="00183804">
      <w:pPr>
        <w:tabs>
          <w:tab w:val="left" w:pos="5025"/>
        </w:tabs>
        <w:rPr>
          <w:rFonts w:cs="Times New Roman"/>
          <w:b/>
          <w:szCs w:val="24"/>
        </w:rPr>
      </w:pPr>
    </w:p>
    <w:p w:rsidR="00183804" w:rsidRDefault="00183804" w:rsidP="00183804">
      <w:pPr>
        <w:tabs>
          <w:tab w:val="left" w:pos="5025"/>
        </w:tabs>
        <w:rPr>
          <w:rFonts w:cs="Times New Roman"/>
          <w:b/>
          <w:szCs w:val="24"/>
        </w:rPr>
      </w:pPr>
    </w:p>
    <w:p w:rsidR="00183804" w:rsidRDefault="00183804" w:rsidP="00183804">
      <w:pPr>
        <w:tabs>
          <w:tab w:val="left" w:pos="5025"/>
        </w:tabs>
        <w:rPr>
          <w:rFonts w:cs="Times New Roman"/>
          <w:b/>
          <w:szCs w:val="24"/>
        </w:rPr>
      </w:pPr>
    </w:p>
    <w:p w:rsidR="00183804" w:rsidRDefault="00183804" w:rsidP="00183804">
      <w:pPr>
        <w:tabs>
          <w:tab w:val="left" w:pos="5025"/>
        </w:tabs>
        <w:rPr>
          <w:rFonts w:cs="Times New Roman"/>
          <w:b/>
          <w:szCs w:val="24"/>
        </w:rPr>
      </w:pPr>
    </w:p>
    <w:p w:rsidR="00183804" w:rsidRDefault="00183804" w:rsidP="00183804">
      <w:pPr>
        <w:tabs>
          <w:tab w:val="left" w:pos="5025"/>
        </w:tabs>
        <w:rPr>
          <w:rFonts w:cs="Times New Roman"/>
          <w:b/>
          <w:szCs w:val="24"/>
        </w:rPr>
      </w:pPr>
    </w:p>
    <w:p w:rsidR="00183804" w:rsidRDefault="00183804" w:rsidP="00183804">
      <w:pPr>
        <w:tabs>
          <w:tab w:val="left" w:pos="5025"/>
        </w:tabs>
        <w:rPr>
          <w:rFonts w:cs="Times New Roman"/>
          <w:b/>
          <w:szCs w:val="24"/>
        </w:rPr>
      </w:pPr>
    </w:p>
    <w:p w:rsidR="00183804" w:rsidRDefault="00183804" w:rsidP="00183804">
      <w:pPr>
        <w:tabs>
          <w:tab w:val="left" w:pos="5025"/>
        </w:tabs>
        <w:rPr>
          <w:rFonts w:cs="Times New Roman"/>
          <w:b/>
          <w:szCs w:val="24"/>
        </w:rPr>
      </w:pPr>
    </w:p>
    <w:p w:rsidR="00183804" w:rsidRDefault="00183804" w:rsidP="00183804">
      <w:pPr>
        <w:tabs>
          <w:tab w:val="left" w:pos="5025"/>
        </w:tabs>
        <w:rPr>
          <w:rFonts w:cs="Times New Roman"/>
          <w:b/>
          <w:szCs w:val="24"/>
        </w:rPr>
      </w:pPr>
    </w:p>
    <w:p w:rsidR="00183804" w:rsidRDefault="00183804" w:rsidP="00183804">
      <w:pPr>
        <w:tabs>
          <w:tab w:val="left" w:pos="5025"/>
        </w:tabs>
        <w:rPr>
          <w:rFonts w:cs="Times New Roman"/>
          <w:b/>
          <w:szCs w:val="24"/>
        </w:rPr>
      </w:pPr>
    </w:p>
    <w:p w:rsidR="00183804" w:rsidRDefault="00183804" w:rsidP="00183804">
      <w:pPr>
        <w:tabs>
          <w:tab w:val="left" w:pos="5025"/>
        </w:tabs>
        <w:rPr>
          <w:rFonts w:cs="Times New Roman"/>
          <w:b/>
          <w:szCs w:val="24"/>
        </w:rPr>
      </w:pPr>
    </w:p>
    <w:p w:rsidR="00183804" w:rsidRDefault="00183804" w:rsidP="00183804">
      <w:pPr>
        <w:tabs>
          <w:tab w:val="left" w:pos="5025"/>
        </w:tabs>
        <w:rPr>
          <w:rFonts w:cs="Times New Roman"/>
          <w:b/>
          <w:szCs w:val="24"/>
        </w:rPr>
      </w:pPr>
    </w:p>
    <w:p w:rsidR="00183804" w:rsidRDefault="00183804" w:rsidP="00183804">
      <w:pPr>
        <w:tabs>
          <w:tab w:val="left" w:pos="5025"/>
        </w:tabs>
        <w:rPr>
          <w:rFonts w:cs="Times New Roman"/>
          <w:b/>
          <w:szCs w:val="24"/>
        </w:rPr>
      </w:pPr>
    </w:p>
    <w:p w:rsidR="00183804" w:rsidRDefault="00183804" w:rsidP="00183804">
      <w:pPr>
        <w:tabs>
          <w:tab w:val="left" w:pos="5025"/>
        </w:tabs>
        <w:rPr>
          <w:rFonts w:cs="Times New Roman"/>
          <w:b/>
          <w:szCs w:val="24"/>
        </w:rPr>
      </w:pPr>
      <w:r>
        <w:rPr>
          <w:rFonts w:cs="Times New Roman"/>
          <w:b/>
          <w:szCs w:val="24"/>
        </w:rPr>
        <w:t>Tahvel-koti valmistamine:</w:t>
      </w:r>
    </w:p>
    <w:p w:rsidR="00183804" w:rsidRDefault="00183804" w:rsidP="00183804">
      <w:pPr>
        <w:pStyle w:val="Loendilik"/>
        <w:numPr>
          <w:ilvl w:val="0"/>
          <w:numId w:val="5"/>
        </w:numPr>
        <w:tabs>
          <w:tab w:val="left" w:pos="5025"/>
        </w:tabs>
        <w:spacing w:after="160" w:line="256" w:lineRule="auto"/>
        <w:rPr>
          <w:rFonts w:cs="Times New Roman"/>
          <w:szCs w:val="24"/>
        </w:rPr>
      </w:pPr>
      <w:r>
        <w:rPr>
          <w:rFonts w:cs="Times New Roman"/>
          <w:szCs w:val="24"/>
        </w:rPr>
        <w:t>Lõikasin välja vastavalt joonise mõõtudele (Pilt 1), hallist 3 mm köitepapist välja kaks tahvli täite osa, tugevdada tahvli konstruktsiooni</w:t>
      </w:r>
    </w:p>
    <w:p w:rsidR="00183804" w:rsidRDefault="00183804" w:rsidP="00183804">
      <w:pPr>
        <w:pStyle w:val="Loendilik"/>
        <w:numPr>
          <w:ilvl w:val="0"/>
          <w:numId w:val="5"/>
        </w:numPr>
        <w:tabs>
          <w:tab w:val="left" w:pos="5025"/>
        </w:tabs>
        <w:spacing w:after="160" w:line="256" w:lineRule="auto"/>
        <w:rPr>
          <w:rFonts w:cs="Times New Roman"/>
          <w:szCs w:val="24"/>
        </w:rPr>
      </w:pPr>
      <w:r>
        <w:rPr>
          <w:rFonts w:cs="Times New Roman"/>
          <w:szCs w:val="24"/>
        </w:rPr>
        <w:t>Lõikasin välja vastavalt joonise mõõtudele, hallist 2 mm paksusest köitepapist(Pilt 2) välja ühe tahvli täite osa ja pehmest magnetilehest (Pilt 3) sama suuruse tüki ning liimisin papi ja pehme magnetilehe omavahel kokku</w:t>
      </w:r>
    </w:p>
    <w:p w:rsidR="00183804" w:rsidRDefault="00183804" w:rsidP="00183804">
      <w:pPr>
        <w:pStyle w:val="Loendilik"/>
        <w:numPr>
          <w:ilvl w:val="0"/>
          <w:numId w:val="5"/>
        </w:numPr>
        <w:tabs>
          <w:tab w:val="left" w:pos="5025"/>
        </w:tabs>
        <w:spacing w:after="160" w:line="256" w:lineRule="auto"/>
        <w:rPr>
          <w:rFonts w:cs="Times New Roman"/>
          <w:szCs w:val="24"/>
        </w:rPr>
      </w:pPr>
      <w:r>
        <w:rPr>
          <w:rFonts w:cs="Times New Roman"/>
          <w:szCs w:val="24"/>
        </w:rPr>
        <w:t>Lõikasin 1 mm paksusest läbipaistvast plastiklehest (Pilt 4) välja kiletasku osad, vastavalt joonise mõõtudele</w:t>
      </w:r>
    </w:p>
    <w:p w:rsidR="00183804" w:rsidRDefault="00183804" w:rsidP="00183804">
      <w:pPr>
        <w:pStyle w:val="Loendilik"/>
        <w:numPr>
          <w:ilvl w:val="0"/>
          <w:numId w:val="5"/>
        </w:numPr>
        <w:tabs>
          <w:tab w:val="left" w:pos="5025"/>
        </w:tabs>
        <w:spacing w:after="160" w:line="256" w:lineRule="auto"/>
        <w:rPr>
          <w:rFonts w:cs="Times New Roman"/>
          <w:szCs w:val="24"/>
        </w:rPr>
      </w:pPr>
      <w:r>
        <w:rPr>
          <w:rFonts w:cs="Times New Roman"/>
          <w:szCs w:val="24"/>
        </w:rPr>
        <w:t>Tahvel-koti õmblemine sai teostatud firmas Ringiääres OÜ</w:t>
      </w:r>
    </w:p>
    <w:p w:rsidR="00183804" w:rsidRDefault="00183804" w:rsidP="00183804">
      <w:pPr>
        <w:pStyle w:val="Loendilik"/>
        <w:numPr>
          <w:ilvl w:val="0"/>
          <w:numId w:val="5"/>
        </w:numPr>
        <w:tabs>
          <w:tab w:val="left" w:pos="5025"/>
        </w:tabs>
        <w:spacing w:after="160" w:line="256" w:lineRule="auto"/>
        <w:rPr>
          <w:rFonts w:cs="Times New Roman"/>
          <w:szCs w:val="24"/>
        </w:rPr>
      </w:pPr>
      <w:r>
        <w:rPr>
          <w:rFonts w:cs="Times New Roman"/>
          <w:szCs w:val="24"/>
        </w:rPr>
        <w:t xml:space="preserve">Koti välispind kaetus musta </w:t>
      </w:r>
      <w:proofErr w:type="spellStart"/>
      <w:r>
        <w:rPr>
          <w:rFonts w:cs="Times New Roman"/>
          <w:szCs w:val="24"/>
        </w:rPr>
        <w:t>pvc</w:t>
      </w:r>
      <w:proofErr w:type="spellEnd"/>
      <w:r>
        <w:rPr>
          <w:rFonts w:cs="Times New Roman"/>
          <w:szCs w:val="24"/>
        </w:rPr>
        <w:t xml:space="preserve"> katte kangaga, mis tagab ilmastikukindluse</w:t>
      </w:r>
    </w:p>
    <w:p w:rsidR="00183804" w:rsidRDefault="00183804" w:rsidP="00183804">
      <w:pPr>
        <w:pStyle w:val="Loendilik"/>
        <w:numPr>
          <w:ilvl w:val="0"/>
          <w:numId w:val="5"/>
        </w:numPr>
        <w:tabs>
          <w:tab w:val="left" w:pos="5025"/>
        </w:tabs>
        <w:spacing w:after="160" w:line="256" w:lineRule="auto"/>
        <w:rPr>
          <w:rFonts w:cs="Times New Roman"/>
          <w:szCs w:val="24"/>
        </w:rPr>
      </w:pPr>
      <w:r>
        <w:rPr>
          <w:rFonts w:cs="Times New Roman"/>
          <w:szCs w:val="24"/>
        </w:rPr>
        <w:t xml:space="preserve">Tahvli sees olev roheline ja punane kangas samuti </w:t>
      </w:r>
      <w:proofErr w:type="spellStart"/>
      <w:r>
        <w:rPr>
          <w:rFonts w:cs="Times New Roman"/>
          <w:szCs w:val="24"/>
        </w:rPr>
        <w:t>pvc</w:t>
      </w:r>
      <w:proofErr w:type="spellEnd"/>
      <w:r>
        <w:rPr>
          <w:rFonts w:cs="Times New Roman"/>
          <w:szCs w:val="24"/>
        </w:rPr>
        <w:t xml:space="preserve"> kattega</w:t>
      </w:r>
    </w:p>
    <w:p w:rsidR="00183804" w:rsidRDefault="00183804" w:rsidP="00183804">
      <w:pPr>
        <w:pStyle w:val="Loendilik"/>
        <w:numPr>
          <w:ilvl w:val="0"/>
          <w:numId w:val="5"/>
        </w:numPr>
        <w:tabs>
          <w:tab w:val="left" w:pos="5025"/>
        </w:tabs>
        <w:spacing w:after="160" w:line="256" w:lineRule="auto"/>
        <w:rPr>
          <w:rFonts w:cs="Times New Roman"/>
          <w:szCs w:val="24"/>
        </w:rPr>
      </w:pPr>
      <w:r>
        <w:rPr>
          <w:rFonts w:cs="Times New Roman"/>
          <w:szCs w:val="24"/>
        </w:rPr>
        <w:t>Projekti joonise järgi peavad koti välisel poole asuvad taskud olema küljepealt volditud, et rohkem õppematerjale paremini mahutada</w:t>
      </w:r>
    </w:p>
    <w:p w:rsidR="00183804" w:rsidRDefault="00183804" w:rsidP="00183804">
      <w:pPr>
        <w:pStyle w:val="Loendilik"/>
        <w:numPr>
          <w:ilvl w:val="0"/>
          <w:numId w:val="5"/>
        </w:numPr>
        <w:tabs>
          <w:tab w:val="left" w:pos="5025"/>
        </w:tabs>
        <w:spacing w:after="160" w:line="256" w:lineRule="auto"/>
        <w:rPr>
          <w:rFonts w:cs="Times New Roman"/>
          <w:szCs w:val="24"/>
        </w:rPr>
      </w:pPr>
      <w:r>
        <w:rPr>
          <w:rFonts w:ascii="Calibri" w:hAnsi="Calibri" w:cs="Calibri"/>
          <w:noProof/>
          <w:lang w:eastAsia="et-EE"/>
        </w:rPr>
        <w:lastRenderedPageBreak/>
        <w:drawing>
          <wp:anchor distT="0" distB="0" distL="114300" distR="114300" simplePos="0" relativeHeight="251660288" behindDoc="0" locked="0" layoutInCell="1" hidden="0" allowOverlap="1" wp14:anchorId="219F8B7D" wp14:editId="00B6F921">
            <wp:simplePos x="0" y="0"/>
            <wp:positionH relativeFrom="column">
              <wp:posOffset>8890</wp:posOffset>
            </wp:positionH>
            <wp:positionV relativeFrom="paragraph">
              <wp:posOffset>621030</wp:posOffset>
            </wp:positionV>
            <wp:extent cx="5657850" cy="3943350"/>
            <wp:effectExtent l="0" t="0" r="0" b="0"/>
            <wp:wrapTight wrapText="bothSides">
              <wp:wrapPolygon edited="0">
                <wp:start x="0" y="0"/>
                <wp:lineTo x="0" y="21496"/>
                <wp:lineTo x="21527" y="21496"/>
                <wp:lineTo x="21527" y="0"/>
                <wp:lineTo x="0" y="0"/>
              </wp:wrapPolygon>
            </wp:wrapTight>
            <wp:docPr id="1044" name="shape104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6">
                      <a:extLst>
                        <a:ext uri="{28A0092B-C50C-407E-A947-70E740481C1C}">
                          <a14:useLocalDpi xmlns:a14="http://schemas.microsoft.com/office/drawing/2010/main" val="0"/>
                        </a:ext>
                      </a:extLst>
                    </a:blip>
                    <a:srcRect l="1331" t="1424" r="1607" b="2086"/>
                    <a:stretch>
                      <a:fillRect/>
                    </a:stretch>
                  </pic:blipFill>
                  <pic:spPr>
                    <a:xfrm>
                      <a:off x="0" y="0"/>
                      <a:ext cx="5657850" cy="3943350"/>
                    </a:xfrm>
                    <a:prstGeom prst="rect">
                      <a:avLst/>
                    </a:prstGeom>
                    <a:noFill/>
                  </pic:spPr>
                </pic:pic>
              </a:graphicData>
            </a:graphic>
          </wp:anchor>
        </w:drawing>
      </w:r>
      <w:r>
        <w:rPr>
          <w:rFonts w:cs="Times New Roman"/>
          <w:szCs w:val="24"/>
        </w:rPr>
        <w:t>Koti kaasas kandmiseks on lisatud kotile ka õlapael, mis on eemaldatav ja sangad(Pilt 5)</w:t>
      </w:r>
    </w:p>
    <w:p w:rsidR="00183804" w:rsidRDefault="00183804" w:rsidP="00183804">
      <w:pPr>
        <w:pStyle w:val="Loendilik"/>
        <w:numPr>
          <w:ilvl w:val="0"/>
          <w:numId w:val="5"/>
        </w:numPr>
        <w:tabs>
          <w:tab w:val="left" w:pos="5025"/>
        </w:tabs>
        <w:spacing w:after="160" w:line="256" w:lineRule="auto"/>
        <w:rPr>
          <w:rFonts w:cs="Times New Roman"/>
          <w:szCs w:val="24"/>
        </w:rPr>
      </w:pPr>
      <w:r>
        <w:rPr>
          <w:rFonts w:cs="Times New Roman"/>
          <w:szCs w:val="24"/>
        </w:rPr>
        <w:t>Kotti saab riputada konksude abil, mis kuuluvad samuti komplekti (Pilt 5)</w:t>
      </w:r>
    </w:p>
    <w:p w:rsidR="00183804" w:rsidRDefault="00183804" w:rsidP="00183804">
      <w:pPr>
        <w:tabs>
          <w:tab w:val="left" w:pos="5025"/>
        </w:tabs>
        <w:rPr>
          <w:rFonts w:cs="Times New Roman"/>
          <w:szCs w:val="24"/>
        </w:rPr>
      </w:pPr>
      <w:r>
        <w:rPr>
          <w:rFonts w:cs="Times New Roman"/>
          <w:szCs w:val="24"/>
        </w:rPr>
        <w:t>Pilt 1- tahvel-koti joonis</w:t>
      </w:r>
    </w:p>
    <w:p w:rsidR="00183804" w:rsidRDefault="00183804" w:rsidP="00183804">
      <w:pPr>
        <w:tabs>
          <w:tab w:val="left" w:pos="5025"/>
        </w:tabs>
        <w:rPr>
          <w:rFonts w:cs="Times New Roman"/>
          <w:szCs w:val="24"/>
        </w:rPr>
      </w:pPr>
      <w:r>
        <w:rPr>
          <w:rFonts w:ascii="Calibri" w:hAnsi="Calibri" w:cs="Calibri"/>
          <w:noProof/>
          <w:lang w:eastAsia="et-EE"/>
        </w:rPr>
        <w:drawing>
          <wp:anchor distT="0" distB="0" distL="114300" distR="114300" simplePos="0" relativeHeight="251661312" behindDoc="0" locked="0" layoutInCell="1" hidden="0" allowOverlap="1" wp14:anchorId="06801BBE" wp14:editId="7BB4F6B4">
            <wp:simplePos x="0" y="0"/>
            <wp:positionH relativeFrom="column">
              <wp:posOffset>-22860</wp:posOffset>
            </wp:positionH>
            <wp:positionV relativeFrom="paragraph">
              <wp:posOffset>29845</wp:posOffset>
            </wp:positionV>
            <wp:extent cx="2076450" cy="2076450"/>
            <wp:effectExtent l="57150" t="57150" r="114300" b="114300"/>
            <wp:wrapTight wrapText="bothSides">
              <wp:wrapPolygon edited="0">
                <wp:start x="-365" y="-730"/>
                <wp:lineTo x="-730" y="-547"/>
                <wp:lineTo x="-730" y="21892"/>
                <wp:lineTo x="-365" y="22622"/>
                <wp:lineTo x="22257" y="22622"/>
                <wp:lineTo x="22622" y="20068"/>
                <wp:lineTo x="22622" y="2372"/>
                <wp:lineTo x="22257" y="-365"/>
                <wp:lineTo x="22257" y="-730"/>
                <wp:lineTo x="-365" y="-730"/>
              </wp:wrapPolygon>
            </wp:wrapTight>
            <wp:docPr id="1045" name="shape104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7">
                      <a:extLst>
                        <a:ext uri="{28A0092B-C50C-407E-A947-70E740481C1C}">
                          <a14:useLocalDpi xmlns:a14="http://schemas.microsoft.com/office/drawing/2010/main" val="0"/>
                        </a:ext>
                      </a:extLst>
                    </a:blip>
                    <a:srcRect/>
                    <a:stretch>
                      <a:fillRect/>
                    </a:stretch>
                  </pic:blipFill>
                  <pic:spPr>
                    <a:xfrm>
                      <a:off x="0" y="0"/>
                      <a:ext cx="2076450" cy="2076450"/>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anchor>
        </w:drawing>
      </w:r>
    </w:p>
    <w:p w:rsidR="00183804" w:rsidRDefault="00183804" w:rsidP="00183804">
      <w:pPr>
        <w:tabs>
          <w:tab w:val="left" w:pos="5025"/>
        </w:tabs>
        <w:rPr>
          <w:rFonts w:cs="Times New Roman"/>
          <w:szCs w:val="24"/>
        </w:rPr>
      </w:pPr>
    </w:p>
    <w:p w:rsidR="00183804" w:rsidRDefault="00183804" w:rsidP="00183804">
      <w:pPr>
        <w:tabs>
          <w:tab w:val="left" w:pos="5025"/>
        </w:tabs>
        <w:rPr>
          <w:rFonts w:cs="Times New Roman"/>
          <w:szCs w:val="24"/>
        </w:rPr>
      </w:pPr>
    </w:p>
    <w:p w:rsidR="00183804" w:rsidRDefault="00183804" w:rsidP="00183804">
      <w:pPr>
        <w:tabs>
          <w:tab w:val="left" w:pos="5025"/>
        </w:tabs>
        <w:rPr>
          <w:rFonts w:cs="Times New Roman"/>
          <w:szCs w:val="24"/>
        </w:rPr>
      </w:pPr>
    </w:p>
    <w:p w:rsidR="00183804" w:rsidRDefault="00183804" w:rsidP="00183804">
      <w:pPr>
        <w:tabs>
          <w:tab w:val="left" w:pos="5025"/>
        </w:tabs>
        <w:rPr>
          <w:rFonts w:cs="Times New Roman"/>
          <w:szCs w:val="24"/>
        </w:rPr>
      </w:pPr>
    </w:p>
    <w:p w:rsidR="00183804" w:rsidRDefault="00183804" w:rsidP="00183804">
      <w:pPr>
        <w:tabs>
          <w:tab w:val="left" w:pos="5025"/>
        </w:tabs>
        <w:rPr>
          <w:rFonts w:cs="Times New Roman"/>
          <w:szCs w:val="24"/>
        </w:rPr>
      </w:pPr>
    </w:p>
    <w:p w:rsidR="00183804" w:rsidRDefault="00183804" w:rsidP="00183804">
      <w:pPr>
        <w:tabs>
          <w:tab w:val="left" w:pos="5025"/>
        </w:tabs>
        <w:rPr>
          <w:rFonts w:cs="Times New Roman"/>
          <w:szCs w:val="24"/>
        </w:rPr>
      </w:pPr>
    </w:p>
    <w:p w:rsidR="00183804" w:rsidRDefault="00183804" w:rsidP="00183804">
      <w:pPr>
        <w:tabs>
          <w:tab w:val="left" w:pos="5025"/>
        </w:tabs>
        <w:rPr>
          <w:rFonts w:cs="Times New Roman"/>
          <w:szCs w:val="24"/>
        </w:rPr>
      </w:pPr>
    </w:p>
    <w:p w:rsidR="00183804" w:rsidRDefault="00183804" w:rsidP="00183804">
      <w:pPr>
        <w:tabs>
          <w:tab w:val="left" w:pos="5025"/>
        </w:tabs>
        <w:rPr>
          <w:rFonts w:cs="Times New Roman"/>
          <w:szCs w:val="24"/>
        </w:rPr>
      </w:pPr>
    </w:p>
    <w:p w:rsidR="00183804" w:rsidRDefault="00183804" w:rsidP="00183804">
      <w:pPr>
        <w:tabs>
          <w:tab w:val="left" w:pos="5025"/>
        </w:tabs>
        <w:rPr>
          <w:rFonts w:cs="Times New Roman"/>
          <w:szCs w:val="24"/>
        </w:rPr>
      </w:pPr>
      <w:r>
        <w:rPr>
          <w:rFonts w:cs="Times New Roman"/>
          <w:szCs w:val="24"/>
        </w:rPr>
        <w:t>Pilt 2 – tahvel koti täidis 3mm ja 2 mm paksune köitepapp</w:t>
      </w:r>
    </w:p>
    <w:p w:rsidR="00183804" w:rsidRDefault="00183804" w:rsidP="00183804">
      <w:pPr>
        <w:tabs>
          <w:tab w:val="left" w:pos="5025"/>
        </w:tabs>
        <w:rPr>
          <w:rFonts w:cs="Times New Roman"/>
          <w:szCs w:val="24"/>
        </w:rPr>
      </w:pPr>
    </w:p>
    <w:p w:rsidR="00183804" w:rsidRDefault="00183804" w:rsidP="00183804">
      <w:pPr>
        <w:tabs>
          <w:tab w:val="left" w:pos="5025"/>
        </w:tabs>
        <w:rPr>
          <w:rFonts w:cs="Times New Roman"/>
          <w:szCs w:val="24"/>
        </w:rPr>
      </w:pPr>
      <w:r>
        <w:rPr>
          <w:rFonts w:ascii="Calibri" w:hAnsi="Calibri" w:cs="Calibri"/>
          <w:noProof/>
          <w:lang w:eastAsia="et-EE"/>
        </w:rPr>
        <w:drawing>
          <wp:anchor distT="0" distB="0" distL="114300" distR="114300" simplePos="0" relativeHeight="251662336" behindDoc="0" locked="0" layoutInCell="1" hidden="0" allowOverlap="1" wp14:anchorId="686942F2" wp14:editId="293A198E">
            <wp:simplePos x="0" y="0"/>
            <wp:positionH relativeFrom="column">
              <wp:posOffset>62865</wp:posOffset>
            </wp:positionH>
            <wp:positionV relativeFrom="paragraph">
              <wp:posOffset>594995</wp:posOffset>
            </wp:positionV>
            <wp:extent cx="2475230" cy="1755775"/>
            <wp:effectExtent l="57150" t="57150" r="114300" b="114300"/>
            <wp:wrapTight wrapText="bothSides">
              <wp:wrapPolygon edited="0">
                <wp:start x="-332" y="-937"/>
                <wp:lineTo x="-665" y="-703"/>
                <wp:lineTo x="-665" y="21327"/>
                <wp:lineTo x="-332" y="22264"/>
                <wp:lineTo x="22276" y="22264"/>
                <wp:lineTo x="22609" y="21795"/>
                <wp:lineTo x="22609" y="3047"/>
                <wp:lineTo x="22276" y="-469"/>
                <wp:lineTo x="22276" y="-937"/>
                <wp:lineTo x="-332" y="-937"/>
              </wp:wrapPolygon>
            </wp:wrapTight>
            <wp:docPr id="1046" name="shape104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8">
                      <a:extLst>
                        <a:ext uri="{28A0092B-C50C-407E-A947-70E740481C1C}">
                          <a14:useLocalDpi xmlns:a14="http://schemas.microsoft.com/office/drawing/2010/main" val="0"/>
                        </a:ext>
                      </a:extLst>
                    </a:blip>
                    <a:srcRect l="9302" b="16873"/>
                    <a:stretch>
                      <a:fillRect/>
                    </a:stretch>
                  </pic:blipFill>
                  <pic:spPr>
                    <a:xfrm>
                      <a:off x="0" y="0"/>
                      <a:ext cx="2475230" cy="1755775"/>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anchor>
        </w:drawing>
      </w:r>
      <w:r>
        <w:rPr>
          <w:rFonts w:cs="Times New Roman"/>
          <w:szCs w:val="24"/>
        </w:rPr>
        <w:br/>
      </w:r>
    </w:p>
    <w:p w:rsidR="00183804" w:rsidRDefault="00183804" w:rsidP="00183804">
      <w:pPr>
        <w:tabs>
          <w:tab w:val="left" w:pos="5025"/>
        </w:tabs>
        <w:rPr>
          <w:rFonts w:cs="Times New Roman"/>
          <w:szCs w:val="24"/>
        </w:rPr>
      </w:pPr>
      <w:r>
        <w:rPr>
          <w:rFonts w:cs="Times New Roman"/>
          <w:szCs w:val="24"/>
        </w:rPr>
        <w:t>Pilt 3 – pehme magnetleht</w:t>
      </w:r>
    </w:p>
    <w:p w:rsidR="00183804" w:rsidRPr="00C10DB2" w:rsidRDefault="00183804" w:rsidP="00C10DB2">
      <w:pPr>
        <w:tabs>
          <w:tab w:val="left" w:pos="5025"/>
        </w:tabs>
        <w:rPr>
          <w:rFonts w:cs="Times New Roman"/>
          <w:szCs w:val="24"/>
        </w:rPr>
      </w:pPr>
      <w:r>
        <w:rPr>
          <w:noProof/>
          <w:lang w:eastAsia="et-EE"/>
        </w:rPr>
        <w:lastRenderedPageBreak/>
        <w:drawing>
          <wp:inline distT="0" distB="0" distL="0" distR="0" wp14:anchorId="34F315AF" wp14:editId="6C939DC8">
            <wp:extent cx="2419350" cy="2419350"/>
            <wp:effectExtent l="0" t="0" r="0" b="0"/>
            <wp:docPr id="1047" name="shape104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9">
                      <a:extLst>
                        <a:ext uri="{28A0092B-C50C-407E-A947-70E740481C1C}">
                          <a14:useLocalDpi xmlns:a14="http://schemas.microsoft.com/office/drawing/2010/main" val="0"/>
                        </a:ext>
                      </a:extLst>
                    </a:blip>
                    <a:srcRect/>
                    <a:stretch>
                      <a:fillRect/>
                    </a:stretch>
                  </pic:blipFill>
                  <pic:spPr>
                    <a:xfrm>
                      <a:off x="0" y="0"/>
                      <a:ext cx="2419350" cy="2419350"/>
                    </a:xfrm>
                    <a:prstGeom prst="rect">
                      <a:avLst/>
                    </a:prstGeom>
                    <a:noFill/>
                    <a:ln>
                      <a:noFill/>
                    </a:ln>
                  </pic:spPr>
                </pic:pic>
              </a:graphicData>
            </a:graphic>
          </wp:inline>
        </w:drawing>
      </w:r>
      <w:r>
        <w:rPr>
          <w:rFonts w:cs="Times New Roman"/>
          <w:szCs w:val="24"/>
        </w:rPr>
        <w:br/>
        <w:t>Pilt 4 – läbipaistev plastikleht 1 mm</w:t>
      </w:r>
    </w:p>
    <w:sectPr w:rsidR="00183804" w:rsidRPr="00C10D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A4226"/>
    <w:multiLevelType w:val="hybridMultilevel"/>
    <w:tmpl w:val="7FFFFFFF"/>
    <w:lvl w:ilvl="0" w:tplc="04250001">
      <w:start w:val="1"/>
      <w:numFmt w:val="bullet"/>
      <w:lvlText w:val=""/>
      <w:lvlJc w:val="left"/>
      <w:pPr>
        <w:ind w:left="360" w:hanging="360"/>
      </w:pPr>
      <w:rPr>
        <w:rFonts w:ascii="Symbol" w:hAnsi="Symbol" w:hint="default"/>
        <w:b/>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 w15:restartNumberingAfterBreak="0">
    <w:nsid w:val="459B05E2"/>
    <w:multiLevelType w:val="hybridMultilevel"/>
    <w:tmpl w:val="7FFFFFFF"/>
    <w:lvl w:ilvl="0" w:tplc="7FFFFFFF">
      <w:start w:val="2"/>
      <w:numFmt w:val="bullet"/>
      <w:lvlText w:val="-"/>
      <w:lvlJc w:val="left"/>
      <w:pPr>
        <w:ind w:left="720" w:hanging="360"/>
      </w:pPr>
      <w:rPr>
        <w:rFonts w:ascii="Calibri" w:hAnsi="Calibri" w:hint="default"/>
        <w:color w:val="auto"/>
        <w:sz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55614283"/>
    <w:multiLevelType w:val="hybridMultilevel"/>
    <w:tmpl w:val="7FFFFFFF"/>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 w15:restartNumberingAfterBreak="0">
    <w:nsid w:val="727A75A7"/>
    <w:multiLevelType w:val="hybridMultilevel"/>
    <w:tmpl w:val="7FFFFFFF"/>
    <w:lvl w:ilvl="0" w:tplc="7FFFFFF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755F1C9B"/>
    <w:multiLevelType w:val="hybridMultilevel"/>
    <w:tmpl w:val="2FF8AB68"/>
    <w:lvl w:ilvl="0" w:tplc="04250001">
      <w:start w:val="1"/>
      <w:numFmt w:val="bullet"/>
      <w:lvlText w:val=""/>
      <w:lvlJc w:val="left"/>
      <w:pPr>
        <w:ind w:left="360" w:hanging="360"/>
      </w:pPr>
      <w:rPr>
        <w:rFonts w:ascii="Symbol" w:hAnsi="Symbol" w:hint="default"/>
        <w:b/>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abstractNumId w:val="1"/>
  </w:num>
  <w:num w:numId="2">
    <w:abstractNumId w:val="4"/>
  </w:num>
  <w:num w:numId="3">
    <w:abstractNumId w:val="3"/>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804"/>
    <w:rsid w:val="001070B2"/>
    <w:rsid w:val="00183804"/>
    <w:rsid w:val="00C10DB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9E53C"/>
  <w15:chartTrackingRefBased/>
  <w15:docId w15:val="{D3FE23C7-9DC3-4970-A9B2-CCC520D4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183804"/>
    <w:pPr>
      <w:spacing w:after="160" w:line="259" w:lineRule="auto"/>
    </w:pPr>
  </w:style>
  <w:style w:type="paragraph" w:styleId="Pealkiri3">
    <w:name w:val="heading 3"/>
    <w:basedOn w:val="Normaallaad"/>
    <w:next w:val="Normaallaad"/>
    <w:link w:val="Pealkiri3Mrk"/>
    <w:qFormat/>
    <w:rsid w:val="00183804"/>
    <w:pPr>
      <w:keepNext/>
      <w:keepLines/>
      <w:spacing w:before="40" w:after="0"/>
      <w:outlineLvl w:val="2"/>
    </w:pPr>
    <w:rPr>
      <w:rFonts w:asciiTheme="majorHAnsi" w:eastAsiaTheme="majorEastAsia" w:hAnsiTheme="majorHAnsi" w:cstheme="majorBidi"/>
      <w:color w:val="1F4D78"/>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3Mrk">
    <w:name w:val="Pealkiri 3 Märk"/>
    <w:basedOn w:val="Liguvaikefont"/>
    <w:link w:val="Pealkiri3"/>
    <w:rsid w:val="00183804"/>
    <w:rPr>
      <w:rFonts w:asciiTheme="majorHAnsi" w:eastAsiaTheme="majorEastAsia" w:hAnsiTheme="majorHAnsi" w:cstheme="majorBidi"/>
      <w:color w:val="1F4D78"/>
      <w:sz w:val="24"/>
      <w:szCs w:val="24"/>
    </w:rPr>
  </w:style>
  <w:style w:type="paragraph" w:styleId="Loendilik">
    <w:name w:val="List Paragraph"/>
    <w:basedOn w:val="Normaallaad"/>
    <w:uiPriority w:val="34"/>
    <w:qFormat/>
    <w:rsid w:val="00183804"/>
    <w:pPr>
      <w:spacing w:after="200" w:line="276" w:lineRule="auto"/>
      <w:ind w:left="720"/>
      <w:contextualSpacing/>
    </w:pPr>
  </w:style>
  <w:style w:type="paragraph" w:styleId="Pealdis">
    <w:name w:val="caption"/>
    <w:basedOn w:val="Normaallaad"/>
    <w:next w:val="Normaallaad"/>
    <w:autoRedefine/>
    <w:qFormat/>
    <w:rsid w:val="00183804"/>
    <w:pPr>
      <w:spacing w:after="0" w:line="276" w:lineRule="auto"/>
      <w:jc w:val="both"/>
    </w:pPr>
    <w:rPr>
      <w:rFonts w:cstheme="minorHAnsi"/>
      <w:bCs/>
    </w:rPr>
  </w:style>
  <w:style w:type="paragraph" w:styleId="Vahedeta">
    <w:name w:val="No Spacing"/>
    <w:qFormat/>
    <w:rsid w:val="00183804"/>
    <w:pPr>
      <w:spacing w:after="0" w:line="240" w:lineRule="auto"/>
      <w:jc w:val="both"/>
    </w:pPr>
    <w:rPr>
      <w:rFonts w:ascii="Times New Roman" w:hAnsi="Times New Roman"/>
      <w:sz w:val="24"/>
    </w:rPr>
  </w:style>
  <w:style w:type="character" w:styleId="Hperlink">
    <w:name w:val="Hyperlink"/>
    <w:basedOn w:val="Liguvaikefont"/>
    <w:uiPriority w:val="99"/>
    <w:rsid w:val="00183804"/>
    <w:rPr>
      <w:color w:val="0563C1"/>
      <w:u w:val="single"/>
    </w:rPr>
  </w:style>
  <w:style w:type="table" w:styleId="Kontuurtabel">
    <w:name w:val="Table Grid"/>
    <w:basedOn w:val="Normaaltabel"/>
    <w:uiPriority w:val="39"/>
    <w:rsid w:val="00183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296</Words>
  <Characters>1723</Characters>
  <Application>Microsoft Office Word</Application>
  <DocSecurity>0</DocSecurity>
  <Lines>14</Lines>
  <Paragraphs>4</Paragraphs>
  <ScaleCrop>false</ScaleCrop>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Reesi Efert</dc:creator>
  <cp:keywords/>
  <dc:description/>
  <cp:lastModifiedBy>Reesi Efert</cp:lastModifiedBy>
  <cp:revision>2</cp:revision>
  <dcterms:created xsi:type="dcterms:W3CDTF">2017-11-29T08:47:00Z</dcterms:created>
  <dcterms:modified xsi:type="dcterms:W3CDTF">2017-11-29T08:58:00Z</dcterms:modified>
</cp:coreProperties>
</file>