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E7A" w:rsidRDefault="00682E7A" w:rsidP="00682E7A">
      <w:pPr>
        <w:pStyle w:val="Pealkiri2"/>
      </w:pPr>
      <w:r>
        <w:t>Reeglite järgimine</w:t>
      </w:r>
    </w:p>
    <w:p w:rsidR="00682E7A" w:rsidRDefault="00682E7A" w:rsidP="00682E7A">
      <w:pPr>
        <w:ind w:right="141"/>
        <w:jc w:val="both"/>
        <w:rPr>
          <w:rFonts w:cs="Calibri"/>
          <w:b/>
          <w:bCs/>
        </w:rPr>
      </w:pPr>
    </w:p>
    <w:p w:rsidR="00682E7A" w:rsidRDefault="00682E7A" w:rsidP="00682E7A">
      <w:pPr>
        <w:rPr>
          <w:b/>
        </w:rPr>
      </w:pPr>
      <w:r>
        <w:rPr>
          <w:b/>
        </w:rPr>
        <w:t xml:space="preserve">Õppetegevustega käsitletavad ohutuse teemad: </w:t>
      </w:r>
      <w:r>
        <w:t xml:space="preserve">avalikus kohas käitumine, vägivallaennetus, varavastaste kahjude ennetus, </w:t>
      </w:r>
      <w:proofErr w:type="spellStart"/>
      <w:r>
        <w:t>digiturvalisus</w:t>
      </w:r>
      <w:proofErr w:type="spellEnd"/>
      <w:r>
        <w:t>, uimastiennetus, liiklusohutus, tuleohutus, veeohutus, plahvatusohtude ennetamine jt.</w:t>
      </w:r>
    </w:p>
    <w:p w:rsidR="00682E7A" w:rsidRDefault="00682E7A" w:rsidP="00682E7A">
      <w:pPr>
        <w:ind w:right="141"/>
        <w:jc w:val="both"/>
        <w:rPr>
          <w:rFonts w:cs="Calibri"/>
          <w:b/>
          <w:bCs/>
        </w:rPr>
      </w:pPr>
      <w:r w:rsidRPr="00E64BFC">
        <w:rPr>
          <w:rFonts w:cs="Calibri"/>
          <w:b/>
          <w:bCs/>
        </w:rPr>
        <w:t>Taustainfo</w:t>
      </w:r>
    </w:p>
    <w:p w:rsidR="00682E7A" w:rsidRPr="00E64BFC" w:rsidRDefault="00682E7A" w:rsidP="00682E7A">
      <w:pPr>
        <w:ind w:right="141"/>
        <w:jc w:val="both"/>
        <w:rPr>
          <w:rFonts w:cs="Calibri"/>
          <w:bCs/>
        </w:rPr>
      </w:pPr>
      <w:r w:rsidRPr="00E64BFC">
        <w:rPr>
          <w:rFonts w:cs="Calibri"/>
          <w:bCs/>
        </w:rPr>
        <w:t>III kooliastmes õppivate laste vanus</w:t>
      </w:r>
      <w:r>
        <w:rPr>
          <w:rFonts w:cs="Calibri"/>
          <w:bCs/>
        </w:rPr>
        <w:t>t</w:t>
      </w:r>
      <w:r w:rsidRPr="00E64BFC">
        <w:rPr>
          <w:rFonts w:cs="Calibri"/>
          <w:bCs/>
        </w:rPr>
        <w:t xml:space="preserve"> võib iseloomustada kui piiride kompamise aega – seda nii isiklikus kui ka sotsiaalses ja ühiskondlikkus plaanis. Tahetakse teada, kes ollakse, mida suudetakse, kellega kokku sobitakse ja kuhu kuulutakse. Protestivalmidus ning piirides ja reeglites kahtlemine käib selles vanuserühmas koos suurenenud riskide võtmise ja enese </w:t>
      </w:r>
      <w:proofErr w:type="spellStart"/>
      <w:r w:rsidRPr="00E64BFC">
        <w:rPr>
          <w:rFonts w:cs="Calibri"/>
          <w:bCs/>
        </w:rPr>
        <w:t>proovilepanekutega</w:t>
      </w:r>
      <w:proofErr w:type="spellEnd"/>
      <w:r w:rsidRPr="00E64BFC">
        <w:rPr>
          <w:rFonts w:cs="Calibri"/>
          <w:bCs/>
        </w:rPr>
        <w:t xml:space="preserve"> erinevates olukordades; soov kuuluda gruppi ja olla aktsepteeritud omasuguste seas, teevad õpilased </w:t>
      </w:r>
      <w:r>
        <w:rPr>
          <w:rFonts w:cs="Calibri"/>
          <w:bCs/>
        </w:rPr>
        <w:t xml:space="preserve">aga veelgi </w:t>
      </w:r>
      <w:r w:rsidRPr="00E64BFC">
        <w:rPr>
          <w:rFonts w:cs="Calibri"/>
          <w:bCs/>
        </w:rPr>
        <w:t>vastuvõtlikumaks grupi survele. Eelpooltoodust lähtuvalt tuleb õpilastega selles vanuses arutleda reeglite, normide  ja seaduste vajalikkuse ja nende põhjuste üle, miks need on niimoodi seatud</w:t>
      </w:r>
      <w:r>
        <w:rPr>
          <w:rFonts w:cs="Calibri"/>
          <w:bCs/>
        </w:rPr>
        <w:t xml:space="preserve"> –</w:t>
      </w:r>
      <w:r w:rsidRPr="00E64BFC">
        <w:rPr>
          <w:rFonts w:cs="Calibri"/>
          <w:bCs/>
        </w:rPr>
        <w:t xml:space="preserve"> et noored mõistaksid põhjuseid ja reeglite kaitsvat rolli – kuidas mind aitab see, kui mina ja kõik teised peavad kinni seatud reeglitest? Antud vanuserühmas ei ole sobilik karistuste ja kohustustega ähvardamine ning hirmsate tagajärgedega hirmutamine – need ei täida rolli ohutuma eluviisi valikul, kuna õpilased kalduvad enam uskuma, et nendega midagi ei juhtu ning et reeglite järgimine ei ole alati vajalik</w:t>
      </w:r>
      <w:r>
        <w:rPr>
          <w:rFonts w:cs="Calibri"/>
          <w:bCs/>
        </w:rPr>
        <w:t xml:space="preserve"> (reeglid on hierarhilised ning käitumisel lähtutakse hetkel kõrgemal kohal asuvast)</w:t>
      </w:r>
      <w:r w:rsidRPr="00E64BFC">
        <w:rPr>
          <w:rFonts w:cs="Calibri"/>
          <w:bCs/>
        </w:rPr>
        <w:t xml:space="preserve">. Erinevatest uuringutest on ilmnenud </w:t>
      </w:r>
      <w:r w:rsidRPr="008578AD">
        <w:rPr>
          <w:rFonts w:cs="Calibri"/>
          <w:bCs/>
        </w:rPr>
        <w:t xml:space="preserve">(vt </w:t>
      </w:r>
      <w:r>
        <w:rPr>
          <w:rFonts w:cs="Calibri"/>
          <w:bCs/>
        </w:rPr>
        <w:t xml:space="preserve">nt </w:t>
      </w:r>
      <w:hyperlink r:id="rId5" w:history="1">
        <w:r w:rsidRPr="00E84B87">
          <w:rPr>
            <w:rStyle w:val="Hperlink"/>
            <w:rFonts w:cs="Calibri"/>
          </w:rPr>
          <w:t>https://www.mnt.ee/sites/default/files/survey/ma_projekti_aruanne_171215.pdf</w:t>
        </w:r>
      </w:hyperlink>
      <w:r>
        <w:rPr>
          <w:rFonts w:cs="Calibri"/>
          <w:bCs/>
        </w:rPr>
        <w:t xml:space="preserve"> või </w:t>
      </w:r>
      <w:hyperlink r:id="rId6" w:tgtFrame="_blank" w:history="1">
        <w:r w:rsidRPr="00D87EF1">
          <w:rPr>
            <w:rStyle w:val="Hperlink"/>
          </w:rPr>
          <w:t>http://www.curriculum.ut.ee/et/tervekool</w:t>
        </w:r>
      </w:hyperlink>
      <w:r w:rsidRPr="008578AD">
        <w:rPr>
          <w:rFonts w:cs="Calibri"/>
          <w:bCs/>
        </w:rPr>
        <w:t>),</w:t>
      </w:r>
      <w:r w:rsidRPr="00E64BFC">
        <w:rPr>
          <w:rFonts w:cs="Calibri"/>
          <w:bCs/>
        </w:rPr>
        <w:t xml:space="preserve"> et õpilased võivad hästi teada reegleid (nt liiklusreegleid), kuid see ei pane neid veel reegleid järgima (teadmine ei tähenda käitumist) ning samuti on ilmnenud tõsiasi, et riskeerivalt käituvad lapsed riskeerivad väga erinevates valdkondades. Seepärast on antud ülesanne suunatud õpilaste reeglite ja nende vajalikkuse üle arutlemisele ja seeläbi </w:t>
      </w:r>
      <w:r>
        <w:rPr>
          <w:rFonts w:cs="Calibri"/>
          <w:bCs/>
        </w:rPr>
        <w:t xml:space="preserve">reeglite kaitsva rolli </w:t>
      </w:r>
      <w:r w:rsidRPr="00E64BFC">
        <w:rPr>
          <w:rFonts w:cs="Calibri"/>
          <w:bCs/>
        </w:rPr>
        <w:t>mõistmisele, et kujundada õpilastes turvalis</w:t>
      </w:r>
      <w:r>
        <w:rPr>
          <w:rFonts w:cs="Calibri"/>
          <w:bCs/>
        </w:rPr>
        <w:t>ust väärtustavaid</w:t>
      </w:r>
      <w:r w:rsidRPr="00E64BFC">
        <w:rPr>
          <w:rFonts w:cs="Calibri"/>
          <w:bCs/>
        </w:rPr>
        <w:t xml:space="preserve"> </w:t>
      </w:r>
      <w:r>
        <w:rPr>
          <w:rFonts w:cs="Calibri"/>
          <w:bCs/>
        </w:rPr>
        <w:t>hoiakuid</w:t>
      </w:r>
      <w:r w:rsidRPr="00E64BFC">
        <w:rPr>
          <w:rFonts w:cs="Calibri"/>
          <w:bCs/>
        </w:rPr>
        <w:t>.</w:t>
      </w:r>
    </w:p>
    <w:p w:rsidR="00682E7A" w:rsidRDefault="00682E7A" w:rsidP="00682E7A">
      <w:pPr>
        <w:ind w:right="141"/>
        <w:jc w:val="both"/>
        <w:rPr>
          <w:rFonts w:cs="Calibri"/>
          <w:bCs/>
        </w:rPr>
      </w:pPr>
      <w:r>
        <w:rPr>
          <w:rFonts w:cs="Calibri"/>
          <w:b/>
          <w:bCs/>
        </w:rPr>
        <w:t xml:space="preserve">Õppetegevuste eesmärk. </w:t>
      </w:r>
      <w:r>
        <w:rPr>
          <w:rFonts w:cs="Calibri"/>
          <w:bCs/>
        </w:rPr>
        <w:t xml:space="preserve">Õpilased arutlevad erinevate ühiskondlike reeglite ja nende järgimise vajalikkuse üle. Väideldes reeglite üle, harjutatakse oma arvamuse põhjendamist ning teiste (teistsuguse) arvamusega arvestamist. Loovtöö kaudu õpitakse end loovalt ja mitmekülgselt väljendama; teadvustatakse ning õpitakse edastama oma vaateid ja väärtuseid loomingulist kujundikeelt kasutades. Kaasõpilaste loometööde hindamise kaudu õpitakse väärtustama teiste loomingut ning aktsepteerima erinevaid seisukohti. </w:t>
      </w:r>
    </w:p>
    <w:p w:rsidR="00682E7A" w:rsidRDefault="00682E7A" w:rsidP="00682E7A">
      <w:pPr>
        <w:ind w:right="141"/>
        <w:jc w:val="both"/>
        <w:rPr>
          <w:rFonts w:cs="Calibri"/>
        </w:rPr>
      </w:pPr>
      <w:r>
        <w:rPr>
          <w:rFonts w:cs="Calibri"/>
          <w:b/>
        </w:rPr>
        <w:t>Aeg.</w:t>
      </w:r>
      <w:r>
        <w:rPr>
          <w:rFonts w:cs="Calibri"/>
        </w:rPr>
        <w:t xml:space="preserve"> 2 x 45 min klassis; kodutöö</w:t>
      </w:r>
    </w:p>
    <w:p w:rsidR="00682E7A" w:rsidRDefault="00682E7A" w:rsidP="00682E7A">
      <w:pPr>
        <w:ind w:right="141"/>
        <w:jc w:val="both"/>
        <w:rPr>
          <w:rFonts w:cs="Calibri"/>
        </w:rPr>
      </w:pPr>
      <w:r>
        <w:rPr>
          <w:rFonts w:cs="Calibri"/>
          <w:b/>
        </w:rPr>
        <w:t>Õppekeskkond.</w:t>
      </w:r>
      <w:r>
        <w:rPr>
          <w:rFonts w:cs="Calibri"/>
        </w:rPr>
        <w:t xml:space="preserve"> Klassiruum (toolidel väidete valimiseks võiks olla suurem klass).</w:t>
      </w:r>
    </w:p>
    <w:p w:rsidR="00682E7A" w:rsidRDefault="00682E7A" w:rsidP="00682E7A">
      <w:pPr>
        <w:ind w:right="141"/>
        <w:jc w:val="both"/>
        <w:rPr>
          <w:rFonts w:cs="Calibri"/>
        </w:rPr>
      </w:pPr>
      <w:r>
        <w:rPr>
          <w:rFonts w:cs="Calibri"/>
          <w:b/>
        </w:rPr>
        <w:t>Õppetegevused</w:t>
      </w:r>
    </w:p>
    <w:p w:rsidR="00682E7A" w:rsidRDefault="00682E7A" w:rsidP="00682E7A">
      <w:pPr>
        <w:pStyle w:val="Loendilik"/>
        <w:numPr>
          <w:ilvl w:val="1"/>
          <w:numId w:val="1"/>
        </w:numPr>
        <w:spacing w:after="0"/>
        <w:rPr>
          <w:rFonts w:cs="Calibri"/>
        </w:rPr>
      </w:pPr>
      <w:r>
        <w:rPr>
          <w:rFonts w:cs="Calibri"/>
          <w:u w:val="single"/>
        </w:rPr>
        <w:t>Teema sissejuhatuseks toimub klassis arutelu erinevate reeglite üle igapäevaelus</w:t>
      </w:r>
      <w:r>
        <w:rPr>
          <w:rFonts w:cs="Calibri"/>
        </w:rPr>
        <w:t xml:space="preserve"> (alustades isiklikumast: kodus, klassis, koolis, tänaval, Internetis, ühiskonnas, maailmas üldiselt), millega õpilased kokku puutuvad. </w:t>
      </w:r>
    </w:p>
    <w:p w:rsidR="00682E7A" w:rsidRDefault="00682E7A" w:rsidP="00682E7A">
      <w:pPr>
        <w:pStyle w:val="Loendilik"/>
        <w:spacing w:after="0"/>
        <w:ind w:left="1440"/>
        <w:rPr>
          <w:rFonts w:cs="Calibri"/>
        </w:rPr>
      </w:pPr>
    </w:p>
    <w:p w:rsidR="00682E7A" w:rsidRDefault="00682E7A" w:rsidP="00682E7A">
      <w:pPr>
        <w:pStyle w:val="Loendilik"/>
        <w:numPr>
          <w:ilvl w:val="1"/>
          <w:numId w:val="1"/>
        </w:numPr>
        <w:spacing w:after="0"/>
        <w:rPr>
          <w:rFonts w:cs="Calibri"/>
        </w:rPr>
      </w:pPr>
      <w:r>
        <w:rPr>
          <w:rFonts w:cs="Calibri"/>
        </w:rPr>
        <w:lastRenderedPageBreak/>
        <w:t xml:space="preserve">Õpilased </w:t>
      </w:r>
      <w:r>
        <w:rPr>
          <w:rFonts w:cs="Calibri"/>
          <w:u w:val="single"/>
        </w:rPr>
        <w:t xml:space="preserve">kirjutavad kas klassis või koduse tööna </w:t>
      </w:r>
      <w:r>
        <w:rPr>
          <w:rFonts w:cs="Calibri"/>
        </w:rPr>
        <w:t xml:space="preserve">üles erinevate ohutuse ja terviseteemadega seotud </w:t>
      </w:r>
      <w:r>
        <w:rPr>
          <w:rFonts w:cs="Calibri"/>
          <w:u w:val="single"/>
        </w:rPr>
        <w:t>väited</w:t>
      </w:r>
      <w:r>
        <w:rPr>
          <w:rFonts w:cs="Calibri"/>
        </w:rPr>
        <w:t xml:space="preserve"> reeglitest ja nende järgimisest (näited teemadest ning väidetest on toodud Lisas 1), millega õpilane ise ei pruugi nõustuda. </w:t>
      </w:r>
    </w:p>
    <w:p w:rsidR="00682E7A" w:rsidRPr="00D87EF1" w:rsidRDefault="00682E7A" w:rsidP="00682E7A">
      <w:pPr>
        <w:spacing w:after="0"/>
        <w:rPr>
          <w:rFonts w:cs="Calibri"/>
        </w:rPr>
      </w:pPr>
    </w:p>
    <w:p w:rsidR="00682E7A" w:rsidRPr="00D87EF1" w:rsidRDefault="00682E7A" w:rsidP="00682E7A">
      <w:pPr>
        <w:spacing w:after="160" w:line="259" w:lineRule="auto"/>
        <w:ind w:left="708"/>
        <w:rPr>
          <w:rFonts w:cs="Calibri"/>
          <w:i/>
        </w:rPr>
      </w:pPr>
      <w:r w:rsidRPr="00D87EF1">
        <w:rPr>
          <w:rFonts w:cs="Calibri"/>
          <w:i/>
          <w:u w:val="single"/>
        </w:rPr>
        <w:t>Märkus:</w:t>
      </w:r>
      <w:r w:rsidRPr="00D87EF1">
        <w:rPr>
          <w:rFonts w:cs="Calibri"/>
          <w:b/>
        </w:rPr>
        <w:t xml:space="preserve"> </w:t>
      </w:r>
      <w:r w:rsidRPr="00D87EF1">
        <w:rPr>
          <w:rFonts w:cs="Calibri"/>
          <w:i/>
        </w:rPr>
        <w:t>õpetaja võiks teha valiku õpilastele koostamiseks antavate väidete teemade osas     vastavalt klassi õpilaste omapärale (millised teemad vajavad rohkem käsitlemist, mis on päevakorras, mille vastu huvi tuntakse jne) ning/või teemadele, mis on kas ainetunni või teemapäeva vm osas paremini seotavad.</w:t>
      </w:r>
    </w:p>
    <w:p w:rsidR="00682E7A" w:rsidRDefault="00682E7A" w:rsidP="00682E7A">
      <w:pPr>
        <w:pStyle w:val="Loendilik"/>
        <w:spacing w:after="160" w:line="259" w:lineRule="auto"/>
        <w:ind w:left="975"/>
        <w:rPr>
          <w:rFonts w:cs="Calibri"/>
          <w:i/>
        </w:rPr>
      </w:pPr>
    </w:p>
    <w:p w:rsidR="00682E7A" w:rsidRDefault="00682E7A" w:rsidP="00682E7A">
      <w:pPr>
        <w:pStyle w:val="Loendilik"/>
        <w:numPr>
          <w:ilvl w:val="1"/>
          <w:numId w:val="1"/>
        </w:numPr>
        <w:spacing w:after="160" w:line="259" w:lineRule="auto"/>
        <w:rPr>
          <w:rFonts w:cs="Calibri"/>
        </w:rPr>
      </w:pPr>
      <w:r>
        <w:rPr>
          <w:rFonts w:cs="Calibri"/>
          <w:u w:val="single"/>
        </w:rPr>
        <w:t>Klassiruumis viiakse läbi väitlus kodutöödes kirjutatud väidete põhjal.</w:t>
      </w:r>
    </w:p>
    <w:p w:rsidR="00682E7A" w:rsidRDefault="00682E7A" w:rsidP="00682E7A">
      <w:pPr>
        <w:pStyle w:val="Loendilik"/>
        <w:numPr>
          <w:ilvl w:val="0"/>
          <w:numId w:val="2"/>
        </w:numPr>
        <w:spacing w:after="160" w:line="259" w:lineRule="auto"/>
        <w:rPr>
          <w:rFonts w:cs="Calibri"/>
          <w:b/>
          <w:sz w:val="24"/>
          <w:szCs w:val="24"/>
        </w:rPr>
      </w:pPr>
      <w:r>
        <w:rPr>
          <w:rFonts w:cs="Calibri"/>
        </w:rPr>
        <w:t>Viiakse läbi kas tavapärane väitlus, kus õpilased valivad oma seisukoha kas nõustudes või mitte nõustudes, seda</w:t>
      </w:r>
    </w:p>
    <w:p w:rsidR="00682E7A" w:rsidRDefault="00682E7A" w:rsidP="00682E7A">
      <w:pPr>
        <w:pStyle w:val="Loendilik"/>
        <w:numPr>
          <w:ilvl w:val="0"/>
          <w:numId w:val="3"/>
        </w:numPr>
        <w:spacing w:after="160" w:line="259" w:lineRule="auto"/>
        <w:rPr>
          <w:rFonts w:cs="Calibri"/>
        </w:rPr>
      </w:pPr>
      <w:r>
        <w:rPr>
          <w:rFonts w:cs="Calibri"/>
        </w:rPr>
        <w:t>pinginaabrite vahel, kellest üks on poolt ja teine vastu ja siis vahetavad pooli;</w:t>
      </w:r>
    </w:p>
    <w:p w:rsidR="00682E7A" w:rsidRDefault="00682E7A" w:rsidP="00682E7A">
      <w:pPr>
        <w:pStyle w:val="Loendilik"/>
        <w:numPr>
          <w:ilvl w:val="0"/>
          <w:numId w:val="3"/>
        </w:numPr>
        <w:spacing w:after="160" w:line="259" w:lineRule="auto"/>
        <w:rPr>
          <w:rFonts w:cs="Calibri"/>
        </w:rPr>
      </w:pPr>
      <w:r>
        <w:rPr>
          <w:rFonts w:cs="Calibri"/>
        </w:rPr>
        <w:t>klassis erinevate rühmade vahel, kusjuures lepitakse kõigepealt kokku rühma arvamus;</w:t>
      </w:r>
    </w:p>
    <w:p w:rsidR="00682E7A" w:rsidRDefault="00682E7A" w:rsidP="00682E7A">
      <w:pPr>
        <w:pStyle w:val="Loendilik"/>
        <w:numPr>
          <w:ilvl w:val="0"/>
          <w:numId w:val="3"/>
        </w:numPr>
        <w:spacing w:after="160" w:line="259" w:lineRule="auto"/>
        <w:rPr>
          <w:rFonts w:cs="Calibri"/>
        </w:rPr>
      </w:pPr>
      <w:r>
        <w:rPr>
          <w:rFonts w:cs="Calibri"/>
        </w:rPr>
        <w:t>klassis üksikute õpilaste vahel, kui vastava väite pooldajad või vastased annavad oma arvamusest (nt käetõstega märku);</w:t>
      </w:r>
    </w:p>
    <w:p w:rsidR="00682E7A" w:rsidRDefault="00682E7A" w:rsidP="00682E7A">
      <w:pPr>
        <w:pStyle w:val="Loendilik"/>
        <w:numPr>
          <w:ilvl w:val="0"/>
          <w:numId w:val="3"/>
        </w:numPr>
        <w:spacing w:after="160" w:line="259" w:lineRule="auto"/>
        <w:rPr>
          <w:rFonts w:cs="Calibri"/>
        </w:rPr>
      </w:pPr>
      <w:r>
        <w:rPr>
          <w:rFonts w:cs="Calibri"/>
        </w:rPr>
        <w:t xml:space="preserve">klassis pooleks jagatud </w:t>
      </w:r>
      <w:proofErr w:type="spellStart"/>
      <w:r>
        <w:rPr>
          <w:rFonts w:cs="Calibri"/>
        </w:rPr>
        <w:t>nõustujate</w:t>
      </w:r>
      <w:proofErr w:type="spellEnd"/>
      <w:r>
        <w:rPr>
          <w:rFonts w:cs="Calibri"/>
        </w:rPr>
        <w:t xml:space="preserve"> ja vastaste vahel;</w:t>
      </w:r>
    </w:p>
    <w:p w:rsidR="00682E7A" w:rsidRPr="00D87EF1" w:rsidRDefault="00682E7A" w:rsidP="00682E7A">
      <w:pPr>
        <w:spacing w:after="160" w:line="259" w:lineRule="auto"/>
        <w:ind w:left="720"/>
        <w:rPr>
          <w:rFonts w:cs="Calibri"/>
          <w:i/>
        </w:rPr>
      </w:pPr>
      <w:r w:rsidRPr="00D87EF1">
        <w:rPr>
          <w:rFonts w:cs="Calibri"/>
          <w:i/>
          <w:u w:val="single"/>
        </w:rPr>
        <w:t>Märkus:</w:t>
      </w:r>
      <w:r w:rsidRPr="00D87EF1">
        <w:rPr>
          <w:rFonts w:cs="Calibri"/>
          <w:i/>
        </w:rPr>
        <w:t xml:space="preserve"> neid võimalusi tuleks kaaluda sõltuvalt õpilaste arvust, soovitava õppetöö vormist, õpilaste eelistusest, eripärast ning õpetaja eesmärkidest lähtuvalt (nt soodustada rühmatööd või anda võimalust arvamuseavalduseks vaid pinginaabriga).</w:t>
      </w:r>
    </w:p>
    <w:p w:rsidR="00682E7A" w:rsidRDefault="00682E7A" w:rsidP="00682E7A">
      <w:pPr>
        <w:pStyle w:val="Loendilik"/>
        <w:numPr>
          <w:ilvl w:val="0"/>
          <w:numId w:val="2"/>
        </w:numPr>
        <w:spacing w:after="160" w:line="259" w:lineRule="auto"/>
        <w:rPr>
          <w:rFonts w:cs="Calibri"/>
        </w:rPr>
      </w:pPr>
      <w:r>
        <w:rPr>
          <w:rFonts w:cs="Calibri"/>
        </w:rPr>
        <w:t>Või viiakse läbi väidete üle arutlus toolimängu kaudu, kus:</w:t>
      </w:r>
    </w:p>
    <w:p w:rsidR="00682E7A" w:rsidRDefault="00682E7A" w:rsidP="00682E7A">
      <w:pPr>
        <w:pStyle w:val="Loendilik"/>
        <w:numPr>
          <w:ilvl w:val="0"/>
          <w:numId w:val="4"/>
        </w:numPr>
        <w:spacing w:after="160" w:line="259" w:lineRule="auto"/>
        <w:rPr>
          <w:rFonts w:cs="Calibri"/>
        </w:rPr>
      </w:pPr>
      <w:r>
        <w:rPr>
          <w:rFonts w:cs="Calibri"/>
        </w:rPr>
        <w:t>kõik õpilased paigutavad toolid ringi ning igaühele saab üks istumiskoht</w:t>
      </w:r>
    </w:p>
    <w:p w:rsidR="00682E7A" w:rsidRDefault="00682E7A" w:rsidP="00682E7A">
      <w:pPr>
        <w:pStyle w:val="Loendilik"/>
        <w:numPr>
          <w:ilvl w:val="0"/>
          <w:numId w:val="4"/>
        </w:numPr>
        <w:spacing w:after="160" w:line="259" w:lineRule="auto"/>
        <w:rPr>
          <w:rFonts w:cs="Calibri"/>
        </w:rPr>
      </w:pPr>
      <w:r>
        <w:rPr>
          <w:rFonts w:cs="Calibri"/>
        </w:rPr>
        <w:t>pooled toolid on ringis ning õpilased vahetavad istumis- või seisukohti vastavalt meelsusele või iga väite korral; kas andes meelsusest märku või seda põhjendades.</w:t>
      </w:r>
    </w:p>
    <w:p w:rsidR="00682E7A" w:rsidRDefault="00682E7A" w:rsidP="00682E7A">
      <w:pPr>
        <w:pStyle w:val="Loendilik"/>
        <w:spacing w:after="160" w:line="259" w:lineRule="auto"/>
        <w:ind w:left="1080"/>
        <w:rPr>
          <w:rFonts w:cs="Calibri"/>
        </w:rPr>
      </w:pPr>
      <w:r>
        <w:rPr>
          <w:rFonts w:cs="Calibri"/>
          <w:i/>
        </w:rPr>
        <w:t>Märkus:</w:t>
      </w:r>
      <w:r>
        <w:rPr>
          <w:rFonts w:cs="Calibri"/>
        </w:rPr>
        <w:t xml:space="preserve"> siinkohal tuleks arvestada nii õpilaste arvu, klassiruumi suuruse kui ka õppetegevuse soovitava eesmärgiga (kas anda põhjendada enda seisukohti, leida põhjendused teiste vaadetele vms).</w:t>
      </w:r>
    </w:p>
    <w:p w:rsidR="00682E7A" w:rsidRDefault="00682E7A" w:rsidP="00682E7A">
      <w:pPr>
        <w:pStyle w:val="Loendilik"/>
        <w:numPr>
          <w:ilvl w:val="0"/>
          <w:numId w:val="2"/>
        </w:numPr>
        <w:spacing w:after="160" w:line="259" w:lineRule="auto"/>
        <w:rPr>
          <w:rFonts w:cs="Calibri"/>
          <w:b/>
        </w:rPr>
      </w:pPr>
      <w:r>
        <w:rPr>
          <w:rFonts w:cs="Calibri"/>
        </w:rPr>
        <w:t>Valikutele järgneb alati</w:t>
      </w:r>
      <w:r>
        <w:rPr>
          <w:rFonts w:cs="Calibri"/>
          <w:b/>
        </w:rPr>
        <w:t xml:space="preserve"> </w:t>
      </w:r>
      <w:r>
        <w:rPr>
          <w:rFonts w:cs="Calibri"/>
          <w:u w:val="single"/>
        </w:rPr>
        <w:t>seisukoha põhjendus</w:t>
      </w:r>
      <w:r>
        <w:rPr>
          <w:rFonts w:cs="Calibri"/>
        </w:rPr>
        <w:t xml:space="preserve"> –</w:t>
      </w:r>
      <w:r>
        <w:rPr>
          <w:rFonts w:cs="Calibri"/>
          <w:b/>
        </w:rPr>
        <w:t xml:space="preserve"> </w:t>
      </w:r>
      <w:r>
        <w:rPr>
          <w:rFonts w:cs="Calibri"/>
        </w:rPr>
        <w:t xml:space="preserve">põhjendatakse kas oma või kaasõpilas(t)e seisukohta. </w:t>
      </w:r>
    </w:p>
    <w:p w:rsidR="00682E7A" w:rsidRDefault="00682E7A" w:rsidP="00682E7A">
      <w:pPr>
        <w:pStyle w:val="Loendilik"/>
        <w:numPr>
          <w:ilvl w:val="0"/>
          <w:numId w:val="2"/>
        </w:numPr>
        <w:spacing w:after="160" w:line="259" w:lineRule="auto"/>
        <w:rPr>
          <w:rFonts w:cs="Calibri"/>
          <w:b/>
        </w:rPr>
      </w:pPr>
      <w:r>
        <w:rPr>
          <w:rFonts w:cs="Calibri"/>
        </w:rPr>
        <w:t xml:space="preserve">Ühe seisukoha põhjendusele järgneb alati </w:t>
      </w:r>
      <w:r>
        <w:rPr>
          <w:rFonts w:cs="Calibri"/>
          <w:u w:val="single"/>
        </w:rPr>
        <w:t>vastandseisukoha põhjendus.</w:t>
      </w:r>
    </w:p>
    <w:p w:rsidR="00682E7A" w:rsidRDefault="00682E7A" w:rsidP="00682E7A">
      <w:pPr>
        <w:pStyle w:val="Loendilik"/>
        <w:numPr>
          <w:ilvl w:val="0"/>
          <w:numId w:val="2"/>
        </w:numPr>
        <w:spacing w:after="160" w:line="259" w:lineRule="auto"/>
        <w:rPr>
          <w:rFonts w:cs="Calibri"/>
          <w:b/>
        </w:rPr>
      </w:pPr>
      <w:r>
        <w:rPr>
          <w:rFonts w:cs="Calibri"/>
        </w:rPr>
        <w:t>Erinevate seisukohtade põhjenduste üle</w:t>
      </w:r>
      <w:r>
        <w:rPr>
          <w:rFonts w:cs="Calibri"/>
          <w:u w:val="single"/>
        </w:rPr>
        <w:t xml:space="preserve"> toimub arutelu.</w:t>
      </w:r>
    </w:p>
    <w:p w:rsidR="00682E7A" w:rsidRDefault="00682E7A" w:rsidP="00682E7A">
      <w:pPr>
        <w:pStyle w:val="Loendilik"/>
        <w:numPr>
          <w:ilvl w:val="0"/>
          <w:numId w:val="2"/>
        </w:numPr>
        <w:spacing w:after="160" w:line="259" w:lineRule="auto"/>
        <w:rPr>
          <w:rFonts w:cs="Calibri"/>
          <w:b/>
        </w:rPr>
      </w:pPr>
      <w:r>
        <w:rPr>
          <w:rFonts w:cs="Calibri"/>
        </w:rPr>
        <w:t>Peale arutelu võib lasta õpilastel valida uuesti oma seisukoht antud väitele.</w:t>
      </w:r>
    </w:p>
    <w:p w:rsidR="00682E7A" w:rsidRDefault="00682E7A" w:rsidP="00682E7A">
      <w:pPr>
        <w:pStyle w:val="Loendilik"/>
        <w:spacing w:after="160" w:line="259" w:lineRule="auto"/>
        <w:ind w:left="1110"/>
        <w:rPr>
          <w:rFonts w:cs="Calibri"/>
          <w:b/>
        </w:rPr>
      </w:pPr>
    </w:p>
    <w:p w:rsidR="00682E7A" w:rsidRDefault="00682E7A" w:rsidP="00682E7A">
      <w:pPr>
        <w:pStyle w:val="Loendilik"/>
        <w:numPr>
          <w:ilvl w:val="1"/>
          <w:numId w:val="1"/>
        </w:numPr>
        <w:spacing w:after="0"/>
        <w:rPr>
          <w:rFonts w:cs="Calibri"/>
        </w:rPr>
      </w:pPr>
      <w:r>
        <w:rPr>
          <w:rFonts w:cs="Calibri"/>
          <w:u w:val="single"/>
        </w:rPr>
        <w:t>Loovtöö.</w:t>
      </w:r>
      <w:r>
        <w:rPr>
          <w:rFonts w:cs="Calibri"/>
        </w:rPr>
        <w:t xml:space="preserve"> Õpilaste ülesandeks on kas üksi või paaris luua mõni humoorikas loometeos (kirjand, luuletus, videofilm, näidend, fotoinstallatsioon, koomiks, laul vms) teemal „Minu üks päev, mil ma eirasin kõiki reegleid“. Töös tuleks kajastada ka võimalikke tagajärgi, mis reeglite eiramisega kaasneksid. Õpilaste tööd laetakse üles klassi kodulehele või luuakse internetis turvaline ja kinnine keskkond tööde üleslaadimiseks.</w:t>
      </w:r>
    </w:p>
    <w:p w:rsidR="00682E7A" w:rsidRDefault="00682E7A" w:rsidP="00682E7A">
      <w:pPr>
        <w:spacing w:after="0" w:line="240" w:lineRule="auto"/>
        <w:rPr>
          <w:rFonts w:cs="Calibri"/>
          <w:b/>
        </w:rPr>
      </w:pPr>
    </w:p>
    <w:p w:rsidR="00682E7A" w:rsidRDefault="00682E7A" w:rsidP="00682E7A">
      <w:pPr>
        <w:spacing w:after="0"/>
        <w:ind w:right="141"/>
        <w:jc w:val="both"/>
        <w:rPr>
          <w:rFonts w:cs="Calibri"/>
        </w:rPr>
      </w:pPr>
      <w:r>
        <w:rPr>
          <w:rFonts w:cs="Calibri"/>
          <w:b/>
        </w:rPr>
        <w:t>Õpitulemused</w:t>
      </w:r>
      <w:r>
        <w:rPr>
          <w:rFonts w:cs="Calibri"/>
        </w:rPr>
        <w:t xml:space="preserve">. Konkreetsed saavutatavad õpitulemused sõltuvad valitud väidetest/loovtöö täpsematest teemadest (detailsed õpitulemused teemade kaupa on toodud ära õpetajaraamatu </w:t>
      </w:r>
      <w:r w:rsidR="004A1133">
        <w:rPr>
          <w:rFonts w:cs="Calibri"/>
        </w:rPr>
        <w:t>lisas</w:t>
      </w:r>
      <w:r>
        <w:rPr>
          <w:rFonts w:cs="Calibri"/>
        </w:rPr>
        <w:t>), siinkohal on toodud ära üldised (teemadeülesed) õpitulemused:</w:t>
      </w:r>
    </w:p>
    <w:p w:rsidR="00682E7A" w:rsidRDefault="00682E7A" w:rsidP="00682E7A">
      <w:pPr>
        <w:pStyle w:val="Loendilik"/>
        <w:numPr>
          <w:ilvl w:val="0"/>
          <w:numId w:val="5"/>
        </w:numPr>
        <w:spacing w:after="0"/>
        <w:rPr>
          <w:rFonts w:cs="Calibri"/>
        </w:rPr>
      </w:pPr>
      <w:r>
        <w:rPr>
          <w:rFonts w:cs="Calibri"/>
          <w:color w:val="0F243E"/>
        </w:rPr>
        <w:t xml:space="preserve">Tunneb põhilisi ohuallikaid, ohuolukordi ja nende võimalikku tekkemehhanismi, eristab ohtlikke ja ohutuid olukordi; </w:t>
      </w:r>
    </w:p>
    <w:p w:rsidR="00682E7A" w:rsidRDefault="00682E7A" w:rsidP="00682E7A">
      <w:pPr>
        <w:pStyle w:val="Loendilik"/>
        <w:numPr>
          <w:ilvl w:val="0"/>
          <w:numId w:val="5"/>
        </w:numPr>
        <w:spacing w:after="0"/>
        <w:rPr>
          <w:rFonts w:cs="Calibri"/>
        </w:rPr>
      </w:pPr>
      <w:r>
        <w:rPr>
          <w:rFonts w:cs="Calibri"/>
          <w:color w:val="0F243E"/>
        </w:rPr>
        <w:lastRenderedPageBreak/>
        <w:t>Tunneb turvalisust ja ohutust suurendavaid vahendeid (sh kaitsevahendeid) ja võimalusi;</w:t>
      </w:r>
    </w:p>
    <w:p w:rsidR="00682E7A" w:rsidRDefault="00682E7A" w:rsidP="00682E7A">
      <w:pPr>
        <w:pStyle w:val="Loendilik"/>
        <w:numPr>
          <w:ilvl w:val="0"/>
          <w:numId w:val="5"/>
        </w:numPr>
        <w:spacing w:after="0"/>
        <w:rPr>
          <w:rFonts w:cs="Calibri"/>
        </w:rPr>
      </w:pPr>
      <w:r>
        <w:rPr>
          <w:rFonts w:cs="Calibri"/>
          <w:color w:val="548DD4"/>
        </w:rPr>
        <w:t>Analüüsib erinevate (isiklike, sotsiaalmajanduslike, kultuuriliste, keskkonna jt) tegurite mõju tervisele ja turvalisusele;</w:t>
      </w:r>
    </w:p>
    <w:p w:rsidR="00682E7A" w:rsidRDefault="00682E7A" w:rsidP="00682E7A">
      <w:pPr>
        <w:pStyle w:val="Loendilik"/>
        <w:numPr>
          <w:ilvl w:val="0"/>
          <w:numId w:val="5"/>
        </w:numPr>
        <w:spacing w:after="0"/>
        <w:rPr>
          <w:rFonts w:cs="Calibri"/>
        </w:rPr>
      </w:pPr>
      <w:r>
        <w:rPr>
          <w:rFonts w:cs="Calibri"/>
          <w:color w:val="548DD4"/>
        </w:rPr>
        <w:t>Märkab ja analüüsib ohuallikaid ja ohuolukordi ning hindab enda ja teiste käitumise võimalikke tagajärgi;</w:t>
      </w:r>
    </w:p>
    <w:p w:rsidR="00682E7A" w:rsidRDefault="00682E7A" w:rsidP="00682E7A">
      <w:pPr>
        <w:pStyle w:val="Loendilik"/>
        <w:numPr>
          <w:ilvl w:val="0"/>
          <w:numId w:val="5"/>
        </w:numPr>
        <w:spacing w:after="0"/>
        <w:rPr>
          <w:rFonts w:cs="Calibri"/>
        </w:rPr>
      </w:pPr>
      <w:r>
        <w:rPr>
          <w:rFonts w:cs="Calibri"/>
          <w:color w:val="548DD4"/>
        </w:rPr>
        <w:t>Oskab analüüsida tervise, ohutuse ja turvalisusega seotud käitumist ja selle tagajärgi;</w:t>
      </w:r>
    </w:p>
    <w:p w:rsidR="00682E7A" w:rsidRDefault="00682E7A" w:rsidP="00682E7A">
      <w:pPr>
        <w:pStyle w:val="Loendilik"/>
        <w:numPr>
          <w:ilvl w:val="0"/>
          <w:numId w:val="5"/>
        </w:numPr>
        <w:spacing w:after="0"/>
        <w:rPr>
          <w:rFonts w:cs="Calibri"/>
        </w:rPr>
      </w:pPr>
      <w:r>
        <w:rPr>
          <w:rFonts w:cs="Calibri"/>
          <w:color w:val="00B050"/>
        </w:rPr>
        <w:t>Väärtustab enda ja teiste tervist, ohutust ja turvalisust;</w:t>
      </w:r>
    </w:p>
    <w:p w:rsidR="00682E7A" w:rsidRDefault="00682E7A" w:rsidP="00682E7A">
      <w:pPr>
        <w:pStyle w:val="Loendilik"/>
        <w:numPr>
          <w:ilvl w:val="0"/>
          <w:numId w:val="5"/>
        </w:numPr>
        <w:spacing w:after="0"/>
        <w:rPr>
          <w:rFonts w:cs="Calibri"/>
        </w:rPr>
      </w:pPr>
      <w:r>
        <w:rPr>
          <w:rFonts w:cs="Calibri"/>
          <w:color w:val="00B050"/>
        </w:rPr>
        <w:t>Aktsepteerib ja järgib üldtunnustatud reegleid.</w:t>
      </w:r>
    </w:p>
    <w:p w:rsidR="00682E7A" w:rsidRDefault="00682E7A" w:rsidP="00682E7A">
      <w:pPr>
        <w:spacing w:after="0"/>
        <w:jc w:val="both"/>
        <w:rPr>
          <w:rFonts w:cs="Calibri"/>
        </w:rPr>
      </w:pPr>
    </w:p>
    <w:p w:rsidR="00682E7A" w:rsidRDefault="00682E7A" w:rsidP="00682E7A">
      <w:pPr>
        <w:ind w:right="141"/>
        <w:jc w:val="both"/>
        <w:rPr>
          <w:rFonts w:cs="Calibri"/>
        </w:rPr>
      </w:pPr>
      <w:proofErr w:type="spellStart"/>
      <w:r w:rsidRPr="003740E5">
        <w:rPr>
          <w:rFonts w:cs="Calibri"/>
          <w:b/>
        </w:rPr>
        <w:t>Lõiming</w:t>
      </w:r>
      <w:proofErr w:type="spellEnd"/>
      <w:r>
        <w:rPr>
          <w:rFonts w:cs="Calibri"/>
        </w:rPr>
        <w:t xml:space="preserve"> </w:t>
      </w:r>
    </w:p>
    <w:p w:rsidR="00682E7A" w:rsidRDefault="00682E7A" w:rsidP="00682E7A">
      <w:pPr>
        <w:pStyle w:val="Loendilik"/>
        <w:numPr>
          <w:ilvl w:val="0"/>
          <w:numId w:val="8"/>
        </w:numPr>
        <w:ind w:right="141"/>
        <w:jc w:val="both"/>
        <w:rPr>
          <w:rFonts w:cs="Calibri"/>
        </w:rPr>
      </w:pPr>
      <w:r>
        <w:rPr>
          <w:rFonts w:cs="Calibri"/>
          <w:lang w:eastAsia="et-EE"/>
        </w:rPr>
        <w:t>Ühiskonnaõpetus: tunneb riske, oskab vältida ohtusid ja teab, kust otsida abi;</w:t>
      </w:r>
      <w:r w:rsidRPr="00102064">
        <w:t xml:space="preserve"> </w:t>
      </w:r>
      <w:r w:rsidRPr="00102064">
        <w:rPr>
          <w:rFonts w:cs="Calibri"/>
          <w:lang w:eastAsia="et-EE"/>
        </w:rPr>
        <w:t>analüüsib kodanikuühiskonnas tegutsemise võimalusi ja</w:t>
      </w:r>
      <w:r>
        <w:rPr>
          <w:rFonts w:cs="Calibri"/>
          <w:lang w:eastAsia="et-EE"/>
        </w:rPr>
        <w:t xml:space="preserve"> probleeme ning pakub lahendusi;</w:t>
      </w:r>
    </w:p>
    <w:p w:rsidR="00682E7A" w:rsidRDefault="00682E7A" w:rsidP="00682E7A">
      <w:pPr>
        <w:pStyle w:val="Loendilik"/>
        <w:numPr>
          <w:ilvl w:val="0"/>
          <w:numId w:val="8"/>
        </w:numPr>
        <w:ind w:right="141"/>
        <w:jc w:val="both"/>
        <w:rPr>
          <w:rFonts w:cs="Calibri"/>
        </w:rPr>
      </w:pPr>
      <w:r>
        <w:rPr>
          <w:rFonts w:cs="Calibri"/>
          <w:lang w:eastAsia="et-EE"/>
        </w:rPr>
        <w:t>Inimeseõpetus: kirjeldab ja selgitab levinumate riskikäitumiste ärahoidmise ja neisse sekkumise võimalusi indiviidi ja rühma tasandil, lähtudes igapäevaelust, ning teadvustab ennetamise ja sekkumise võimalusi ühiskonna tasandil;</w:t>
      </w:r>
    </w:p>
    <w:p w:rsidR="00682E7A" w:rsidRPr="003740E5" w:rsidRDefault="00682E7A" w:rsidP="00682E7A">
      <w:pPr>
        <w:pStyle w:val="Loendilik"/>
        <w:numPr>
          <w:ilvl w:val="0"/>
          <w:numId w:val="8"/>
        </w:numPr>
        <w:ind w:right="141"/>
        <w:jc w:val="both"/>
        <w:rPr>
          <w:rFonts w:cs="Calibri"/>
        </w:rPr>
      </w:pPr>
      <w:r>
        <w:rPr>
          <w:rFonts w:cs="Calibri"/>
          <w:lang w:eastAsia="et-EE"/>
        </w:rPr>
        <w:t xml:space="preserve">Eesti keel: </w:t>
      </w:r>
      <w:r w:rsidRPr="00A11EE1">
        <w:rPr>
          <w:rFonts w:cs="Calibri"/>
          <w:lang w:eastAsia="et-EE"/>
        </w:rPr>
        <w:t xml:space="preserve">oskab oma seisukohti väljendada ning sõnastab vajaduse korral eriarvamuse; oskab </w:t>
      </w:r>
      <w:proofErr w:type="spellStart"/>
      <w:r w:rsidRPr="00A11EE1">
        <w:rPr>
          <w:rFonts w:cs="Calibri"/>
          <w:lang w:eastAsia="et-EE"/>
        </w:rPr>
        <w:t>eakohastel</w:t>
      </w:r>
      <w:proofErr w:type="spellEnd"/>
      <w:r w:rsidRPr="00A11EE1">
        <w:rPr>
          <w:rFonts w:cs="Calibri"/>
          <w:lang w:eastAsia="et-EE"/>
        </w:rPr>
        <w:t xml:space="preserve"> teemadel arutleda ja probleemülesandeid lahendada ning osaleb diskussioonides;</w:t>
      </w:r>
      <w:r w:rsidRPr="003740E5">
        <w:t xml:space="preserve"> </w:t>
      </w:r>
      <w:r w:rsidRPr="003740E5">
        <w:rPr>
          <w:rFonts w:cs="Calibri"/>
          <w:lang w:eastAsia="et-EE"/>
        </w:rPr>
        <w:t>oskab eesmärgipäraselt kirjutada, eri liiki tekste (referaat, kirjand, kommentaar, arvamusavaldus) korrektselt vormistada ning suuliselt esitada; leiab tekstiloomeks vajalikku teavet raamatukogust ja internetist, valib kriitiliselt teabeallikaid ning osundab neid sobivas vormis;</w:t>
      </w:r>
    </w:p>
    <w:p w:rsidR="00682E7A" w:rsidRDefault="00682E7A" w:rsidP="00682E7A">
      <w:pPr>
        <w:ind w:right="141"/>
        <w:jc w:val="both"/>
        <w:rPr>
          <w:rFonts w:cs="Calibri"/>
        </w:rPr>
      </w:pPr>
      <w:r>
        <w:rPr>
          <w:rFonts w:cs="Calibri"/>
          <w:b/>
        </w:rPr>
        <w:t>Hindamine/tagasiside andmine</w:t>
      </w:r>
    </w:p>
    <w:p w:rsidR="00682E7A" w:rsidRDefault="00682E7A" w:rsidP="00682E7A">
      <w:pPr>
        <w:pStyle w:val="Loendilik"/>
        <w:numPr>
          <w:ilvl w:val="0"/>
          <w:numId w:val="1"/>
        </w:numPr>
        <w:spacing w:after="0"/>
        <w:ind w:right="142"/>
        <w:jc w:val="both"/>
        <w:rPr>
          <w:rFonts w:cs="Calibri"/>
        </w:rPr>
      </w:pPr>
      <w:r>
        <w:rPr>
          <w:rFonts w:cs="Calibri"/>
        </w:rPr>
        <w:t>Õpilased annavad hinnangu kaasõpilaste poolt antud põhjendustele, lähtudes väidete argumenteeritusest.</w:t>
      </w:r>
    </w:p>
    <w:p w:rsidR="001070B2" w:rsidRPr="0080336D" w:rsidRDefault="00682E7A" w:rsidP="0080336D">
      <w:pPr>
        <w:pStyle w:val="Loendilik"/>
        <w:numPr>
          <w:ilvl w:val="0"/>
          <w:numId w:val="1"/>
        </w:numPr>
        <w:ind w:right="141"/>
        <w:jc w:val="both"/>
        <w:rPr>
          <w:rFonts w:cs="Calibri"/>
        </w:rPr>
      </w:pPr>
      <w:r>
        <w:rPr>
          <w:rFonts w:cs="Calibri"/>
        </w:rPr>
        <w:t>Erinevate ainete õpetajad ja kaasõpilased hindavad õpilaste loovtööde puhul, kui hästi õpilane kasutas ära antud žanri võimalused oma loo esitamisel, visuaalseid ja tehnilisi lahendusi ning uudsust/lahenduse originaalsust. Õpetajate ja kaasõpilaste hinnangute põhjal moodustub ühine hinnang (erinevad hinnatavad aspektid võib õpilaste ja õpetajate vahel ära jagada).</w:t>
      </w:r>
      <w:bookmarkStart w:id="0" w:name="_GoBack"/>
      <w:bookmarkEnd w:id="0"/>
    </w:p>
    <w:sectPr w:rsidR="001070B2" w:rsidRPr="008033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F3E3D"/>
    <w:multiLevelType w:val="hybridMultilevel"/>
    <w:tmpl w:val="7FFFFFFF"/>
    <w:lvl w:ilvl="0" w:tplc="7FFFFFFF">
      <w:numFmt w:val="bullet"/>
      <w:lvlText w:val="-"/>
      <w:lvlJc w:val="left"/>
      <w:pPr>
        <w:ind w:left="1110" w:hanging="360"/>
      </w:pPr>
      <w:rPr>
        <w:rFonts w:ascii="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AA71F3D"/>
    <w:multiLevelType w:val="multilevel"/>
    <w:tmpl w:val="7FFFFFFF"/>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7720D"/>
    <w:multiLevelType w:val="hybridMultilevel"/>
    <w:tmpl w:val="7FFFFFFF"/>
    <w:lvl w:ilvl="0" w:tplc="7504948E">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 w15:restartNumberingAfterBreak="0">
    <w:nsid w:val="40385932"/>
    <w:multiLevelType w:val="hybridMultilevel"/>
    <w:tmpl w:val="4C3E74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4A264656"/>
    <w:multiLevelType w:val="hybridMultilevel"/>
    <w:tmpl w:val="7402155E"/>
    <w:lvl w:ilvl="0" w:tplc="1FD48D2C">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 w15:restartNumberingAfterBreak="0">
    <w:nsid w:val="51311797"/>
    <w:multiLevelType w:val="hybridMultilevel"/>
    <w:tmpl w:val="7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59652E41"/>
    <w:multiLevelType w:val="hybridMultilevel"/>
    <w:tmpl w:val="32C4D13C"/>
    <w:lvl w:ilvl="0" w:tplc="62C206CA">
      <w:numFmt w:val="bullet"/>
      <w:lvlText w:val="-"/>
      <w:lvlJc w:val="left"/>
      <w:pPr>
        <w:ind w:left="720" w:hanging="360"/>
      </w:pPr>
      <w:rPr>
        <w:rFonts w:ascii="Calibri" w:hAnsi="Calibri" w:hint="default"/>
        <w:color w:val="auto"/>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7" w15:restartNumberingAfterBreak="0">
    <w:nsid w:val="5B2F64DF"/>
    <w:multiLevelType w:val="hybridMultilevel"/>
    <w:tmpl w:val="38ACA464"/>
    <w:lvl w:ilvl="0" w:tplc="7FFFFFFF">
      <w:numFmt w:val="bullet"/>
      <w:lvlText w:val="-"/>
      <w:lvlJc w:val="left"/>
      <w:pPr>
        <w:ind w:left="1110" w:hanging="360"/>
      </w:pPr>
      <w:rPr>
        <w:rFonts w:ascii="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7A"/>
    <w:rsid w:val="001070B2"/>
    <w:rsid w:val="004A1133"/>
    <w:rsid w:val="00682E7A"/>
    <w:rsid w:val="0080336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C6C9"/>
  <w15:chartTrackingRefBased/>
  <w15:docId w15:val="{3447B5AD-0489-415E-A046-857F6B89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682E7A"/>
    <w:rPr>
      <w:rFonts w:ascii="Calibri" w:eastAsia="Calibri" w:hAnsi="Calibri" w:cs="Times New Roman"/>
    </w:rPr>
  </w:style>
  <w:style w:type="paragraph" w:styleId="Pealkiri2">
    <w:name w:val="heading 2"/>
    <w:basedOn w:val="Normaallaad"/>
    <w:next w:val="Normaallaad"/>
    <w:link w:val="Pealkiri2Mrk"/>
    <w:qFormat/>
    <w:rsid w:val="00682E7A"/>
    <w:pPr>
      <w:keepNext/>
      <w:keepLines/>
      <w:spacing w:before="200" w:after="0"/>
      <w:outlineLvl w:val="1"/>
    </w:pPr>
    <w:rPr>
      <w:rFonts w:asciiTheme="majorHAnsi" w:eastAsiaTheme="majorEastAsia" w:hAnsiTheme="majorHAnsi" w:cstheme="majorBidi"/>
      <w:b/>
      <w:bCs/>
      <w:color w:val="4F81BD"/>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rsid w:val="00682E7A"/>
    <w:rPr>
      <w:rFonts w:asciiTheme="majorHAnsi" w:eastAsiaTheme="majorEastAsia" w:hAnsiTheme="majorHAnsi" w:cstheme="majorBidi"/>
      <w:b/>
      <w:bCs/>
      <w:color w:val="4F81BD"/>
      <w:sz w:val="26"/>
      <w:szCs w:val="26"/>
    </w:rPr>
  </w:style>
  <w:style w:type="paragraph" w:styleId="Loendilik">
    <w:name w:val="List Paragraph"/>
    <w:basedOn w:val="Normaallaad"/>
    <w:uiPriority w:val="34"/>
    <w:qFormat/>
    <w:rsid w:val="00682E7A"/>
    <w:pPr>
      <w:ind w:left="720"/>
      <w:contextualSpacing/>
    </w:pPr>
  </w:style>
  <w:style w:type="character" w:styleId="Hperlink">
    <w:name w:val="Hyperlink"/>
    <w:basedOn w:val="Liguvaikefont"/>
    <w:uiPriority w:val="99"/>
    <w:rsid w:val="00682E7A"/>
    <w:rPr>
      <w:color w:val="0000FF"/>
      <w:u w:val="single"/>
    </w:rPr>
  </w:style>
  <w:style w:type="character" w:styleId="Klastatudhperlink">
    <w:name w:val="FollowedHyperlink"/>
    <w:basedOn w:val="Liguvaikefont"/>
    <w:uiPriority w:val="99"/>
    <w:semiHidden/>
    <w:unhideWhenUsed/>
    <w:rsid w:val="004A11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rriculum.ut.ee/et/tervekool" TargetMode="External"/><Relationship Id="rId5" Type="http://schemas.openxmlformats.org/officeDocument/2006/relationships/hyperlink" Target="https://www.mnt.ee/sites/default/files/survey/ma_projekti_aruanne_17121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1151</Words>
  <Characters>6680</Characters>
  <Application>Microsoft Office Word</Application>
  <DocSecurity>0</DocSecurity>
  <Lines>55</Lines>
  <Paragraphs>15</Paragraphs>
  <ScaleCrop>false</ScaleCrop>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3</cp:revision>
  <dcterms:created xsi:type="dcterms:W3CDTF">2017-11-28T13:37:00Z</dcterms:created>
  <dcterms:modified xsi:type="dcterms:W3CDTF">2017-11-28T13:57:00Z</dcterms:modified>
</cp:coreProperties>
</file>