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45" w:rsidRDefault="00816E45" w:rsidP="00816E45">
      <w:pPr>
        <w:spacing w:line="276" w:lineRule="auto"/>
        <w:rPr>
          <w:rFonts w:cstheme="minorHAnsi"/>
          <w:b/>
        </w:rPr>
      </w:pPr>
      <w:r>
        <w:rPr>
          <w:rFonts w:cstheme="minorHAnsi"/>
          <w:b/>
        </w:rPr>
        <w:t>LISA 1</w:t>
      </w:r>
    </w:p>
    <w:p w:rsidR="00816E45" w:rsidRDefault="00816E45" w:rsidP="00816E45">
      <w:pPr>
        <w:spacing w:line="276" w:lineRule="auto"/>
        <w:rPr>
          <w:rFonts w:cstheme="minorHAnsi"/>
          <w:b/>
        </w:rPr>
      </w:pPr>
      <w:r>
        <w:rPr>
          <w:rFonts w:cstheme="minorHAnsi"/>
          <w:b/>
        </w:rPr>
        <w:t xml:space="preserve"> Uudislõikude analüüs</w:t>
      </w:r>
    </w:p>
    <w:p w:rsidR="00816E45" w:rsidRDefault="00816E45" w:rsidP="00816E45">
      <w:pPr>
        <w:spacing w:line="276" w:lineRule="auto"/>
        <w:rPr>
          <w:rFonts w:cstheme="minorHAnsi"/>
          <w:i/>
        </w:rPr>
      </w:pPr>
      <w:r>
        <w:rPr>
          <w:rFonts w:cstheme="minorHAnsi"/>
          <w:i/>
        </w:rPr>
        <w:t>Loe läbi Uudislõik 1 ning vasta küsimustele.</w:t>
      </w:r>
    </w:p>
    <w:p w:rsidR="00816E45" w:rsidRDefault="00816E45" w:rsidP="00816E45">
      <w:pPr>
        <w:shd w:val="clear" w:color="auto" w:fill="FFFFFF"/>
        <w:spacing w:before="240" w:after="240" w:line="276" w:lineRule="auto"/>
        <w:jc w:val="both"/>
        <w:rPr>
          <w:rFonts w:eastAsia="Times New Roman" w:cstheme="minorHAnsi"/>
          <w:b/>
          <w:bCs/>
          <w:color w:val="222222"/>
          <w:lang w:eastAsia="et-EE"/>
        </w:rPr>
      </w:pPr>
      <w:r>
        <w:rPr>
          <w:rFonts w:eastAsia="Times New Roman" w:cstheme="minorHAnsi"/>
          <w:b/>
          <w:bCs/>
          <w:color w:val="222222"/>
          <w:lang w:eastAsia="et-EE"/>
        </w:rPr>
        <w:t>Uudislõik 1</w:t>
      </w:r>
    </w:p>
    <w:p w:rsidR="00816E45" w:rsidRDefault="00816E45" w:rsidP="00816E45">
      <w:pPr>
        <w:shd w:val="clear" w:color="auto" w:fill="FFFFFF"/>
        <w:spacing w:before="240" w:after="240" w:line="276" w:lineRule="auto"/>
        <w:jc w:val="both"/>
        <w:rPr>
          <w:rFonts w:eastAsia="Times New Roman" w:cstheme="minorHAnsi"/>
          <w:b/>
          <w:bCs/>
          <w:color w:val="222222"/>
          <w:lang w:eastAsia="et-EE"/>
        </w:rPr>
      </w:pPr>
      <w:r>
        <w:rPr>
          <w:rFonts w:eastAsia="Times New Roman" w:cstheme="minorHAnsi"/>
          <w:b/>
          <w:bCs/>
          <w:color w:val="222222"/>
          <w:lang w:eastAsia="et-EE"/>
        </w:rPr>
        <w:t>Täna kella 17 ajal sai häirekeskus teate, et Lääne-Virumaal Kadrina lähedal sõitis sõiduauto Mazda rongile külje pealt sisse.</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"Kannatanuid sündmuskohal ei ole ning samuti ei ole rong rööbastelt maha sõitnud," kinnitas Ida päästekeskuse valvepressiesindaja. Küll aga oli rongiliiklus häiritud ning Tallinna-Moskva suunal liikunud reisirong pidi menetlustoimingute ajaks kohapeal umbes 40 minutit seisma ning hilines. Raudteeülesõit on küll tähistatud, aga foori ega tõkkepuid seal ei ole.</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 xml:space="preserve">PPA Ida prefektuuri pressiesindaja ütles Delfile, et õnnetus juhtus Kadrina lähedal </w:t>
      </w:r>
      <w:proofErr w:type="spellStart"/>
      <w:r>
        <w:rPr>
          <w:rFonts w:eastAsia="Times New Roman" w:cstheme="minorHAnsi"/>
          <w:color w:val="222222"/>
          <w:lang w:eastAsia="et-EE"/>
        </w:rPr>
        <w:t>Hulja</w:t>
      </w:r>
      <w:proofErr w:type="spellEnd"/>
      <w:r>
        <w:rPr>
          <w:rFonts w:eastAsia="Times New Roman" w:cstheme="minorHAnsi"/>
          <w:color w:val="222222"/>
          <w:lang w:eastAsia="et-EE"/>
        </w:rPr>
        <w:t xml:space="preserve"> raudteeülesõidul. Sõiduauto Mazda sõitis külje pealt sisse Tallinna-Moskva reisirongile. Kokkupõrke tagajärjel paiskus sõiduauto kõrval asuvale põllule. Pärast kokkupõrget jõudis rong edasi sõita umbes 500 meetrit. Politsei esialgsetel andmetel võis sõidukis olla kaks inimest, kes pärast kokkupõrget sündmuskohalt lahkusid. Politsei tegeleb sõidukis viibinud inimeste väljaselgitamisega.</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Õnnetuse täpsemad asjaolud selguvad väärteomenetluse käigus.</w:t>
      </w:r>
    </w:p>
    <w:p w:rsidR="00816E45" w:rsidRDefault="00816E45" w:rsidP="00816E45">
      <w:pPr>
        <w:spacing w:line="276" w:lineRule="auto"/>
        <w:rPr>
          <w:rFonts w:cstheme="minorHAnsi"/>
        </w:rPr>
      </w:pPr>
      <w:r>
        <w:rPr>
          <w:rFonts w:cstheme="minorHAnsi"/>
        </w:rPr>
        <w:t xml:space="preserve">Allikas: </w:t>
      </w:r>
      <w:hyperlink r:id="rId5" w:history="1">
        <w:r>
          <w:rPr>
            <w:rStyle w:val="Hperlink"/>
            <w:rFonts w:cstheme="minorHAnsi"/>
          </w:rPr>
          <w:t>http://www.delfi.ee/news/paevauudised/krimi/fotod-kadrina-lahedal-soitis-auto-moskva-reisirongile-kulje-pealt-sisse-avariilise-auto-juurest-pages-kaks-inimest?id=73818133</w:t>
        </w:r>
      </w:hyperlink>
    </w:p>
    <w:p w:rsidR="00816E45" w:rsidRDefault="00816E45" w:rsidP="00816E45">
      <w:pPr>
        <w:spacing w:line="276" w:lineRule="auto"/>
        <w:rPr>
          <w:rFonts w:cstheme="minorHAnsi"/>
          <w:u w:val="single"/>
        </w:rPr>
      </w:pPr>
      <w:r>
        <w:rPr>
          <w:rFonts w:cstheme="minorHAnsi"/>
          <w:u w:val="single"/>
        </w:rPr>
        <w:t xml:space="preserve">Vasta uudislõigu põhjal järgmistele küsimustele: </w:t>
      </w:r>
    </w:p>
    <w:p w:rsidR="00816E45" w:rsidRDefault="00816E45" w:rsidP="00816E45">
      <w:pPr>
        <w:pStyle w:val="Loendilik"/>
        <w:numPr>
          <w:ilvl w:val="0"/>
          <w:numId w:val="6"/>
        </w:numPr>
        <w:spacing w:line="276" w:lineRule="auto"/>
        <w:rPr>
          <w:rFonts w:cstheme="minorHAnsi"/>
        </w:rPr>
      </w:pPr>
      <w:r>
        <w:rPr>
          <w:rFonts w:cstheme="minorHAnsi"/>
        </w:rPr>
        <w:t>Palun nimeta uudislõigu põhjal võimalikke õnnetusjuhtumi põhjuseid.</w:t>
      </w:r>
    </w:p>
    <w:p w:rsidR="00816E45" w:rsidRDefault="00816E45" w:rsidP="00816E45">
      <w:pPr>
        <w:pStyle w:val="Loendilik"/>
        <w:spacing w:line="276" w:lineRule="auto"/>
        <w:rPr>
          <w:rFonts w:cstheme="minorHAnsi"/>
        </w:rPr>
      </w:pPr>
    </w:p>
    <w:p w:rsidR="00816E45" w:rsidRDefault="00816E45" w:rsidP="00816E45">
      <w:pPr>
        <w:pStyle w:val="Loendilik"/>
        <w:numPr>
          <w:ilvl w:val="0"/>
          <w:numId w:val="6"/>
        </w:numPr>
        <w:spacing w:after="0" w:line="276" w:lineRule="auto"/>
        <w:rPr>
          <w:rFonts w:cstheme="minorHAnsi"/>
        </w:rPr>
      </w:pPr>
      <w:r>
        <w:rPr>
          <w:rFonts w:cstheme="minorHAnsi"/>
        </w:rPr>
        <w:t xml:space="preserve">Milliseid liiklusreegleid autojuht õnnetuses rikkus? Tutvu Lisas 4 </w:t>
      </w:r>
      <w:proofErr w:type="spellStart"/>
      <w:r>
        <w:rPr>
          <w:rFonts w:cstheme="minorHAnsi"/>
        </w:rPr>
        <w:t>äratoodud</w:t>
      </w:r>
      <w:proofErr w:type="spellEnd"/>
      <w:r>
        <w:rPr>
          <w:rFonts w:cstheme="minorHAnsi"/>
        </w:rPr>
        <w:t xml:space="preserve"> erinevate seadusepunktidega ning vasta küsimusele. </w:t>
      </w:r>
      <w:r w:rsidRPr="009F1D45">
        <w:rPr>
          <w:rFonts w:cstheme="minorHAnsi"/>
          <w:i/>
        </w:rPr>
        <w:t>(</w:t>
      </w:r>
      <w:r w:rsidRPr="009F1D45">
        <w:rPr>
          <w:rFonts w:cstheme="minorHAnsi"/>
          <w:i/>
          <w:u w:val="single"/>
        </w:rPr>
        <w:t>Märkus</w:t>
      </w:r>
      <w:r w:rsidRPr="009F1D45">
        <w:rPr>
          <w:rFonts w:cstheme="minorHAnsi"/>
          <w:i/>
        </w:rPr>
        <w:t>: õpilastele võib anda ette ka ainult seaduse nime ja paragrahvi, lastes otsida ise sealt sobilik lõik).</w:t>
      </w:r>
    </w:p>
    <w:p w:rsidR="00816E45" w:rsidRPr="00B74919" w:rsidRDefault="00816E45" w:rsidP="00816E45">
      <w:pPr>
        <w:spacing w:after="0" w:line="276" w:lineRule="auto"/>
        <w:rPr>
          <w:rFonts w:cstheme="minorHAnsi"/>
        </w:rPr>
      </w:pPr>
    </w:p>
    <w:p w:rsidR="00816E45" w:rsidRDefault="00816E45" w:rsidP="00816E45">
      <w:pPr>
        <w:pStyle w:val="Loendilik"/>
        <w:numPr>
          <w:ilvl w:val="0"/>
          <w:numId w:val="6"/>
        </w:numPr>
        <w:spacing w:after="0" w:line="276" w:lineRule="auto"/>
        <w:rPr>
          <w:rFonts w:cstheme="minorHAnsi"/>
        </w:rPr>
      </w:pPr>
      <w:r>
        <w:rPr>
          <w:rFonts w:cstheme="minorHAnsi"/>
        </w:rPr>
        <w:t>Kas õnnetust oleks saanud ära hoida? Palun kirjelda, millised meetmed või käitumine oleks aidanud õnnetust ära hoida.</w:t>
      </w:r>
    </w:p>
    <w:p w:rsidR="00816E45" w:rsidRDefault="00816E45" w:rsidP="00816E45">
      <w:pPr>
        <w:pStyle w:val="Loendilik"/>
        <w:spacing w:line="276" w:lineRule="auto"/>
        <w:rPr>
          <w:rFonts w:cstheme="minorHAnsi"/>
        </w:rPr>
      </w:pPr>
    </w:p>
    <w:p w:rsidR="00816E45" w:rsidRDefault="00816E45" w:rsidP="00816E45">
      <w:pPr>
        <w:pStyle w:val="Loendilik"/>
        <w:numPr>
          <w:ilvl w:val="0"/>
          <w:numId w:val="6"/>
        </w:numPr>
        <w:spacing w:line="276" w:lineRule="auto"/>
        <w:rPr>
          <w:rFonts w:cstheme="minorHAnsi"/>
        </w:rPr>
      </w:pPr>
      <w:r>
        <w:rPr>
          <w:rFonts w:cstheme="minorHAnsi"/>
        </w:rPr>
        <w:t>Kuidas erinevad raudteeõnnetused maanteel toimunud liiklusõnnetustest? Palun nimeta vähemalt 2 erinevust.</w:t>
      </w:r>
    </w:p>
    <w:p w:rsidR="00816E45" w:rsidRDefault="00816E45" w:rsidP="00816E45">
      <w:pPr>
        <w:pStyle w:val="Loendilik"/>
        <w:spacing w:line="276" w:lineRule="auto"/>
        <w:rPr>
          <w:rFonts w:cstheme="minorHAnsi"/>
        </w:rPr>
      </w:pPr>
    </w:p>
    <w:p w:rsidR="00816E45" w:rsidRDefault="00816E45" w:rsidP="00816E45">
      <w:pPr>
        <w:pStyle w:val="Loendilik"/>
        <w:numPr>
          <w:ilvl w:val="0"/>
          <w:numId w:val="6"/>
        </w:numPr>
        <w:spacing w:line="276" w:lineRule="auto"/>
        <w:rPr>
          <w:rFonts w:cstheme="minorHAnsi"/>
        </w:rPr>
      </w:pPr>
      <w:r>
        <w:rPr>
          <w:rFonts w:cstheme="minorHAnsi"/>
        </w:rPr>
        <w:t>Milliseid osapooli lisaks autojuhile õnnetus mõjutas? Palun nimeta vähemalt 3 osapoolt ja kirjelda, kuidas õnnetus neid mõjutada võis.</w:t>
      </w:r>
    </w:p>
    <w:p w:rsidR="00816E45" w:rsidRDefault="00816E45" w:rsidP="00816E45">
      <w:pPr>
        <w:pStyle w:val="Loendilik"/>
        <w:spacing w:line="276" w:lineRule="auto"/>
        <w:rPr>
          <w:rFonts w:cstheme="minorHAnsi"/>
          <w:b/>
          <w:i/>
        </w:rPr>
      </w:pPr>
    </w:p>
    <w:p w:rsidR="00816E45" w:rsidRDefault="00816E45" w:rsidP="00816E45">
      <w:pPr>
        <w:pStyle w:val="Loendilik"/>
        <w:spacing w:line="276" w:lineRule="auto"/>
        <w:rPr>
          <w:rFonts w:cstheme="minorHAnsi"/>
        </w:rPr>
      </w:pPr>
    </w:p>
    <w:p w:rsidR="00816E45" w:rsidRDefault="00816E45" w:rsidP="00816E45">
      <w:pPr>
        <w:spacing w:line="276" w:lineRule="auto"/>
        <w:jc w:val="both"/>
        <w:rPr>
          <w:rFonts w:cstheme="minorHAnsi"/>
          <w:i/>
        </w:rPr>
      </w:pPr>
      <w:r>
        <w:rPr>
          <w:rFonts w:cstheme="minorHAnsi"/>
          <w:i/>
        </w:rPr>
        <w:t>Loe läbi Uudislõik 2 ning täienda eelmise uudislõigu all olevate küsimuste vastuseid. Too küsimuste vastuste täiendused ära teise värvi või kirjastiiliga. Vasta ka uudislõigu nr 2 lõpus olevatele lisaküsimustele.</w:t>
      </w:r>
    </w:p>
    <w:p w:rsidR="00816E45" w:rsidRDefault="00816E45" w:rsidP="00816E45">
      <w:pPr>
        <w:spacing w:line="276" w:lineRule="auto"/>
        <w:rPr>
          <w:rFonts w:eastAsia="Times New Roman" w:cstheme="minorHAnsi"/>
          <w:b/>
          <w:color w:val="222222"/>
          <w:lang w:eastAsia="et-EE"/>
        </w:rPr>
      </w:pPr>
    </w:p>
    <w:p w:rsidR="00816E45" w:rsidRDefault="00816E45" w:rsidP="00816E45">
      <w:pPr>
        <w:spacing w:line="276" w:lineRule="auto"/>
        <w:rPr>
          <w:rFonts w:eastAsia="Times New Roman" w:cstheme="minorHAnsi"/>
          <w:b/>
          <w:color w:val="222222"/>
          <w:lang w:eastAsia="et-EE"/>
        </w:rPr>
      </w:pPr>
      <w:r>
        <w:rPr>
          <w:rFonts w:eastAsia="Times New Roman" w:cstheme="minorHAnsi"/>
          <w:b/>
          <w:color w:val="222222"/>
          <w:lang w:eastAsia="et-EE"/>
        </w:rPr>
        <w:t>Uudislõik 2</w:t>
      </w:r>
    </w:p>
    <w:p w:rsidR="00816E45" w:rsidRDefault="00816E45" w:rsidP="00816E45">
      <w:pPr>
        <w:spacing w:line="276" w:lineRule="auto"/>
        <w:rPr>
          <w:rFonts w:eastAsia="Times New Roman" w:cstheme="minorHAnsi"/>
          <w:b/>
          <w:color w:val="222222"/>
          <w:lang w:eastAsia="et-EE"/>
        </w:rPr>
      </w:pPr>
      <w:r>
        <w:rPr>
          <w:rFonts w:eastAsia="Times New Roman" w:cstheme="minorHAnsi"/>
          <w:b/>
          <w:color w:val="222222"/>
          <w:lang w:eastAsia="et-EE"/>
        </w:rPr>
        <w:t>Moskva reisirongile külje pealt sisse sõitnud auto roolis olnud noormehel puudus juhiluba</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Täna pöördusid Rakvere politseijaoskonda kaks noormeest, kes tunnistasid, et lahkusid eile omavoliliselt sündmuskohalt pärast seda, kui olid rongile külje pealt sisse sõitnud. Esialgsetel andmetel puudus roolis olnud noormehel juhtimisõigus.</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Pärast seda, kui eile põrkasid kokku Moskva reisirong ja sõiduauto Mazda, põgenesid autos olnud inimesed.</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Täna ennelõunal pöördusid Rakvere politseijaoskonda kaks noormeest, kes tunnistasid, et lahkusid 29. veebruaril pärast rongiga kokku põrkamist omavoliliselt sündmuskohalt. "Politseisse tulnud noormeeste sõnul oli nendega sõidukis veel kolmas mees," täpsustas PPA Ida prefektuuri pressiesindaja.</w:t>
      </w:r>
    </w:p>
    <w:p w:rsidR="00816E45" w:rsidRDefault="00816E45" w:rsidP="00816E45">
      <w:pPr>
        <w:shd w:val="clear" w:color="auto" w:fill="FFFFFF"/>
        <w:spacing w:before="240" w:after="240" w:line="276" w:lineRule="auto"/>
        <w:jc w:val="both"/>
        <w:rPr>
          <w:rFonts w:eastAsia="Times New Roman" w:cstheme="minorHAnsi"/>
          <w:color w:val="222222"/>
          <w:lang w:eastAsia="et-EE"/>
        </w:rPr>
      </w:pPr>
      <w:r>
        <w:rPr>
          <w:rFonts w:eastAsia="Times New Roman" w:cstheme="minorHAnsi"/>
          <w:color w:val="222222"/>
          <w:lang w:eastAsia="et-EE"/>
        </w:rPr>
        <w:t>Esialgsetel andmetel oli sõiduauto roolis 18-aastane juhtimisõiguseta mees. Liiklusõnnetuse tagajärjel said kergemaid vigastusi sõidukis kaasreisijatena viibinud 17-aastane noormees ja 24-aastane mees.</w:t>
      </w:r>
    </w:p>
    <w:p w:rsidR="00816E45" w:rsidRDefault="00816E45" w:rsidP="00816E45">
      <w:pPr>
        <w:spacing w:line="276" w:lineRule="auto"/>
        <w:rPr>
          <w:rFonts w:cstheme="minorHAnsi"/>
        </w:rPr>
      </w:pPr>
      <w:r>
        <w:rPr>
          <w:rFonts w:cstheme="minorHAnsi"/>
        </w:rPr>
        <w:t xml:space="preserve">Allikas: </w:t>
      </w:r>
      <w:hyperlink r:id="rId6" w:history="1">
        <w:r>
          <w:rPr>
            <w:rStyle w:val="Hperlink"/>
            <w:rFonts w:cstheme="minorHAnsi"/>
          </w:rPr>
          <w:t>http://www.delfi.ee/news/paevauudised/krimi/moskva-reisirongile-kulje-pealt-sisse-soitnud-auto-roolis-olnud-noormehel-puudus-juhiluba?id=73830041</w:t>
        </w:r>
      </w:hyperlink>
    </w:p>
    <w:p w:rsidR="00816E45" w:rsidRDefault="00816E45" w:rsidP="00816E45">
      <w:pPr>
        <w:spacing w:line="276" w:lineRule="auto"/>
        <w:rPr>
          <w:rFonts w:cstheme="minorHAnsi"/>
          <w:u w:val="single"/>
        </w:rPr>
      </w:pPr>
      <w:r>
        <w:rPr>
          <w:rFonts w:cstheme="minorHAnsi"/>
          <w:u w:val="single"/>
        </w:rPr>
        <w:t>Lisaküsimused:</w:t>
      </w:r>
    </w:p>
    <w:p w:rsidR="00816E45" w:rsidRDefault="00816E45" w:rsidP="00816E45">
      <w:pPr>
        <w:pStyle w:val="Loendilik"/>
        <w:numPr>
          <w:ilvl w:val="1"/>
          <w:numId w:val="1"/>
        </w:numPr>
        <w:spacing w:line="276" w:lineRule="auto"/>
        <w:rPr>
          <w:rFonts w:cstheme="minorHAnsi"/>
          <w:color w:val="FF0000"/>
        </w:rPr>
      </w:pPr>
      <w:r>
        <w:rPr>
          <w:rFonts w:cstheme="minorHAnsi"/>
        </w:rPr>
        <w:t xml:space="preserve">Oletame, et juhtusid isiklikult </w:t>
      </w:r>
      <w:proofErr w:type="spellStart"/>
      <w:r>
        <w:rPr>
          <w:rFonts w:cstheme="minorHAnsi"/>
        </w:rPr>
        <w:t>Hulja</w:t>
      </w:r>
      <w:proofErr w:type="spellEnd"/>
      <w:r>
        <w:rPr>
          <w:rFonts w:cstheme="minorHAnsi"/>
        </w:rPr>
        <w:t xml:space="preserve"> raudteeülesõidu lähistel kokkupõrget nägema. Koheselt võtad vastu otsuse, et helistad häirekeskusesse. Koosta kõneskeem – milline on esimene info, mille häirekeskusele annad? Millele on oluline tähelepanu pöörata? </w:t>
      </w:r>
    </w:p>
    <w:p w:rsidR="00816E45" w:rsidRDefault="00816E45" w:rsidP="00816E45">
      <w:pPr>
        <w:spacing w:line="276" w:lineRule="auto"/>
        <w:rPr>
          <w:rFonts w:cstheme="minorHAnsi"/>
          <w:b/>
        </w:rPr>
      </w:pPr>
    </w:p>
    <w:p w:rsidR="00816E45" w:rsidRDefault="00816E45" w:rsidP="00816E45">
      <w:pPr>
        <w:spacing w:line="276" w:lineRule="auto"/>
        <w:rPr>
          <w:rFonts w:cstheme="minorHAnsi"/>
        </w:rPr>
      </w:pPr>
    </w:p>
    <w:p w:rsidR="00816E45" w:rsidRPr="009B5E62" w:rsidRDefault="00816E45" w:rsidP="00816E45">
      <w:pPr>
        <w:pStyle w:val="Loendilik"/>
        <w:numPr>
          <w:ilvl w:val="1"/>
          <w:numId w:val="1"/>
        </w:numPr>
        <w:spacing w:line="276" w:lineRule="auto"/>
        <w:rPr>
          <w:rFonts w:cstheme="minorHAnsi"/>
          <w:i/>
        </w:rPr>
      </w:pPr>
      <w:r>
        <w:rPr>
          <w:rFonts w:cstheme="minorHAnsi"/>
        </w:rPr>
        <w:t>Kas turvavarustus ja helkur suurendavad ohutust raudteel? Palun kirjelda, milliste meetmetega saad suurendada oma turvalisust raudteed ületades</w:t>
      </w:r>
      <w:r>
        <w:rPr>
          <w:rFonts w:cstheme="minorHAnsi"/>
          <w:i/>
        </w:rPr>
        <w:t>.</w:t>
      </w:r>
      <w:bookmarkStart w:id="0" w:name="_GoBack"/>
      <w:bookmarkEnd w:id="0"/>
    </w:p>
    <w:sectPr w:rsidR="00816E45" w:rsidRPr="009B5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BF7"/>
    <w:multiLevelType w:val="hybridMultilevel"/>
    <w:tmpl w:val="7FFFFFFF"/>
    <w:lvl w:ilvl="0" w:tplc="7FFFFFFF">
      <w:start w:val="3"/>
      <w:numFmt w:val="bullet"/>
      <w:lvlText w:val="-"/>
      <w:lvlJc w:val="left"/>
      <w:pPr>
        <w:ind w:left="405" w:hanging="360"/>
      </w:pPr>
      <w:rPr>
        <w:rFonts w:ascii="Calibri" w:hAnsi="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2" w15:restartNumberingAfterBreak="0">
    <w:nsid w:val="13FC65E3"/>
    <w:multiLevelType w:val="hybridMultilevel"/>
    <w:tmpl w:val="7FFFFFFF"/>
    <w:lvl w:ilvl="0" w:tplc="1D521CA2">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8E72B50"/>
    <w:multiLevelType w:val="multilevel"/>
    <w:tmpl w:val="7B76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asciiTheme="minorHAnsi" w:hAnsiTheme="minorHAnsi" w:cstheme="minorHAnsi" w:hint="default"/>
        <w:i w:val="0"/>
        <w:color w:val="auto"/>
        <w:sz w:val="22"/>
        <w:szCs w:val="22"/>
      </w:rPr>
    </w:lvl>
    <w:lvl w:ilvl="2">
      <w:start w:val="1"/>
      <w:numFmt w:val="decimal"/>
      <w:lvlText w:val="%3)"/>
      <w:lvlJc w:val="left"/>
      <w:pPr>
        <w:ind w:left="2160" w:hanging="360"/>
      </w:pPr>
      <w:rPr>
        <w:rFonts w:ascii="Calibri" w:hAnsi="Calibri" w:cs="Calibri" w:hint="default"/>
        <w:sz w:val="22"/>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74073"/>
    <w:multiLevelType w:val="multilevel"/>
    <w:tmpl w:val="6F2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10B3"/>
    <w:multiLevelType w:val="hybridMultilevel"/>
    <w:tmpl w:val="163086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7B76F30"/>
    <w:multiLevelType w:val="hybridMultilevel"/>
    <w:tmpl w:val="0E1A76B6"/>
    <w:lvl w:ilvl="0" w:tplc="380C913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BAA6EDB"/>
    <w:multiLevelType w:val="multilevel"/>
    <w:tmpl w:val="01EE582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5"/>
    <w:rsid w:val="001070B2"/>
    <w:rsid w:val="00816E45"/>
    <w:rsid w:val="009B5E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8E3A"/>
  <w15:chartTrackingRefBased/>
  <w15:docId w15:val="{3FFF6792-C963-4F64-B3C6-7B84CB3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16E45"/>
    <w:pPr>
      <w:spacing w:after="160" w:line="259" w:lineRule="auto"/>
    </w:pPr>
  </w:style>
  <w:style w:type="paragraph" w:styleId="Pealkiri3">
    <w:name w:val="heading 3"/>
    <w:basedOn w:val="Normaallaad"/>
    <w:next w:val="Normaallaad"/>
    <w:link w:val="Pealkiri3Mrk"/>
    <w:qFormat/>
    <w:rsid w:val="00816E4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816E45"/>
    <w:rPr>
      <w:rFonts w:asciiTheme="majorHAnsi" w:eastAsiaTheme="majorEastAsia" w:hAnsiTheme="majorHAnsi" w:cstheme="majorBidi"/>
      <w:color w:val="1F4D78"/>
      <w:sz w:val="24"/>
      <w:szCs w:val="24"/>
    </w:rPr>
  </w:style>
  <w:style w:type="character" w:styleId="Hperlink">
    <w:name w:val="Hyperlink"/>
    <w:basedOn w:val="Liguvaikefont"/>
    <w:uiPriority w:val="99"/>
    <w:rsid w:val="00816E45"/>
    <w:rPr>
      <w:color w:val="0563C1"/>
      <w:u w:val="single"/>
    </w:rPr>
  </w:style>
  <w:style w:type="table" w:styleId="Kontuurtabel">
    <w:name w:val="Table Grid"/>
    <w:basedOn w:val="Normaaltabel"/>
    <w:rsid w:val="0081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1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ee/news/paevauudised/krimi/moskva-reisirongile-kulje-pealt-sisse-soitnud-auto-roolis-olnud-noormehel-puudus-juhiluba?id=73830041" TargetMode="External"/><Relationship Id="rId5" Type="http://schemas.openxmlformats.org/officeDocument/2006/relationships/hyperlink" Target="http://www.delfi.ee/news/paevauudised/krimi/fotod-kadrina-lahedal-soitis-auto-moskva-reisirongile-kulje-pealt-sisse-avariilise-auto-juurest-pages-kaks-inimest?id=73818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3495</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2017-11-29T07:39:00Z</dcterms:created>
  <dcterms:modified xsi:type="dcterms:W3CDTF">2017-11-29T08:09:00Z</dcterms:modified>
</cp:coreProperties>
</file>