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10F" w:rsidRDefault="00C5410F" w:rsidP="00C5410F">
      <w:pPr>
        <w:pStyle w:val="Pealkiri2"/>
        <w:rPr>
          <w:rFonts w:eastAsia="Times New Roman"/>
        </w:rPr>
      </w:pPr>
      <w:r>
        <w:rPr>
          <w:rFonts w:eastAsia="Times New Roman"/>
        </w:rPr>
        <w:t>Õnnetused</w:t>
      </w:r>
    </w:p>
    <w:p w:rsidR="00C5410F" w:rsidRDefault="00C5410F" w:rsidP="00C5410F"/>
    <w:p w:rsidR="00C5410F" w:rsidRDefault="00C5410F" w:rsidP="00C5410F">
      <w:r>
        <w:rPr>
          <w:b/>
        </w:rPr>
        <w:t xml:space="preserve">Õppetegevustega käsitletud ohutuse teemad: </w:t>
      </w:r>
      <w:r>
        <w:t>elanikkonnakaitse,</w:t>
      </w:r>
      <w:r>
        <w:rPr>
          <w:b/>
        </w:rPr>
        <w:t xml:space="preserve"> </w:t>
      </w:r>
      <w:r>
        <w:t>uimastiennetus,</w:t>
      </w:r>
      <w:r>
        <w:rPr>
          <w:b/>
        </w:rPr>
        <w:t xml:space="preserve"> </w:t>
      </w:r>
      <w:r>
        <w:t>liiklus-, tule-, vee- ja plahvatusohutus; varavastaste kahjude ennetus, vägivallaennetus jt.</w:t>
      </w:r>
    </w:p>
    <w:p w:rsidR="00C5410F" w:rsidRDefault="00C5410F" w:rsidP="00C5410F">
      <w:pPr>
        <w:rPr>
          <w:b/>
        </w:rPr>
      </w:pPr>
      <w:r>
        <w:rPr>
          <w:b/>
        </w:rPr>
        <w:t>Taustainfo</w:t>
      </w:r>
    </w:p>
    <w:p w:rsidR="00C5410F" w:rsidRDefault="00C5410F" w:rsidP="00C5410F">
      <w:pPr>
        <w:spacing w:after="0"/>
        <w:jc w:val="both"/>
      </w:pPr>
      <w:r>
        <w:rPr>
          <w:b/>
        </w:rPr>
        <w:t xml:space="preserve">Õnnetus </w:t>
      </w:r>
      <w:r>
        <w:t xml:space="preserve">– ootamatu ja ette kavatsemata sündmus, mis kahjustab elu ja tervist, elutähtsat valdkonda, keskkonda või vara. </w:t>
      </w:r>
    </w:p>
    <w:p w:rsidR="00C5410F" w:rsidRDefault="00C5410F" w:rsidP="00C5410F">
      <w:pPr>
        <w:spacing w:after="0"/>
        <w:jc w:val="both"/>
      </w:pPr>
      <w:r>
        <w:rPr>
          <w:b/>
        </w:rPr>
        <w:t>Õnnetusjuhtum</w:t>
      </w:r>
      <w:r>
        <w:t xml:space="preserve"> – tahtmatu, </w:t>
      </w:r>
      <w:proofErr w:type="spellStart"/>
      <w:r>
        <w:t>ettekavatsemata</w:t>
      </w:r>
      <w:proofErr w:type="spellEnd"/>
      <w:r>
        <w:t xml:space="preserve"> ja äkilise toimega jõud või tegevus, mis toob endaga kaasa inimese vigastuse(d). </w:t>
      </w:r>
    </w:p>
    <w:p w:rsidR="00C5410F" w:rsidRDefault="00C5410F" w:rsidP="00C5410F">
      <w:pPr>
        <w:spacing w:after="0"/>
        <w:contextualSpacing/>
        <w:jc w:val="both"/>
      </w:pPr>
      <w:r>
        <w:rPr>
          <w:b/>
        </w:rPr>
        <w:t xml:space="preserve">Vigastus </w:t>
      </w:r>
      <w:r>
        <w:t>– otsene ja nähtav õnnetusjuhtumi tagajärg. Vigastuse põhjustab keha äkiline ja ootamatu kokkupuude järgmiste füüsikaliste nähtustega: mehhaaniline energia, kõrge või madal temperatuur, elektrivool, kemikaalid või ioniseeriv kiirgus. Need nähtused toimivad hulgal ja mõõtudes, mis ületavad organismi taluvuse piirid.</w:t>
      </w:r>
    </w:p>
    <w:p w:rsidR="00C5410F" w:rsidRDefault="00C5410F" w:rsidP="00C5410F">
      <w:pPr>
        <w:spacing w:after="0"/>
        <w:contextualSpacing/>
        <w:jc w:val="both"/>
        <w:rPr>
          <w:rFonts w:cs="Calibri"/>
        </w:rPr>
      </w:pPr>
    </w:p>
    <w:p w:rsidR="00C5410F" w:rsidRDefault="00C5410F" w:rsidP="00C5410F">
      <w:pPr>
        <w:spacing w:after="0"/>
        <w:contextualSpacing/>
        <w:jc w:val="both"/>
        <w:rPr>
          <w:rFonts w:cs="Calibri"/>
        </w:rPr>
      </w:pPr>
      <w:r>
        <w:rPr>
          <w:rFonts w:cs="Calibri"/>
        </w:rPr>
        <w:t>Erinevat õnnetusjuhtumite statistikat leiab III kooliastme õpetajaraamatust teemadeülesest ülesandest 5)</w:t>
      </w:r>
    </w:p>
    <w:p w:rsidR="00C5410F" w:rsidRDefault="00C5410F" w:rsidP="00C5410F">
      <w:pPr>
        <w:spacing w:after="0"/>
        <w:contextualSpacing/>
        <w:jc w:val="both"/>
        <w:rPr>
          <w:rFonts w:cs="Calibri"/>
        </w:rPr>
      </w:pPr>
    </w:p>
    <w:p w:rsidR="00C5410F" w:rsidRDefault="00C5410F" w:rsidP="00C5410F">
      <w:pPr>
        <w:ind w:right="141"/>
        <w:jc w:val="both"/>
        <w:rPr>
          <w:rFonts w:cs="Calibri"/>
          <w:bCs/>
        </w:rPr>
      </w:pPr>
      <w:r>
        <w:rPr>
          <w:rFonts w:cs="Calibri"/>
          <w:b/>
          <w:bCs/>
        </w:rPr>
        <w:t xml:space="preserve">Õppetegevuste eesmärk. </w:t>
      </w:r>
      <w:r>
        <w:rPr>
          <w:rFonts w:cs="Calibri"/>
          <w:bCs/>
        </w:rPr>
        <w:t xml:space="preserve">Õppetegevuste kaudu teadvustavad õpilased erinevate õnnetuste põhjuseid ning viise, kuidas neid saaks ära hoida. Otsides ühe päeva või nädala õnnetuste kajastamist erinevates meediaväljaannetes, saadakse ülevaade Eesti suurematest juhtumiste umbkaudsest arvust päevas ning omandatakse esmased teadmised erinevustest samade sündmuste kajastamisest erinevates meediaväljaannetes. Ühe õnnetuseliigi põhjal küsimustele vastates omandavad õpilased oskuse hinnata ühe nähtuse erinevaid avaldumise viise, põhjuseid, tagajärgi ning võimalusi ennetuseks; pantomiimi kasutamisega arendatakse õpilaste oskust kasutada kehakeelt teabe edastamiseks ja vastuvõtmiseks. Arutlusega teemal </w:t>
      </w:r>
      <w:r>
        <w:rPr>
          <w:rFonts w:cs="Calibri"/>
        </w:rPr>
        <w:t xml:space="preserve">„Kas õnnetusi saab ära hoida või on need möödapääsmatud?“ </w:t>
      </w:r>
      <w:r>
        <w:rPr>
          <w:rFonts w:cs="Calibri"/>
          <w:bCs/>
        </w:rPr>
        <w:t>suunatakse õpilasi laiemalt mõtisklema enda rolli üle õnnetuste juhtumises.</w:t>
      </w:r>
    </w:p>
    <w:p w:rsidR="00C5410F" w:rsidRDefault="00C5410F" w:rsidP="00C5410F">
      <w:pPr>
        <w:ind w:right="141"/>
        <w:jc w:val="both"/>
        <w:rPr>
          <w:rFonts w:cs="Calibri"/>
        </w:rPr>
      </w:pPr>
      <w:r>
        <w:rPr>
          <w:rFonts w:cs="Calibri"/>
          <w:b/>
        </w:rPr>
        <w:t>Aeg.</w:t>
      </w:r>
      <w:r>
        <w:rPr>
          <w:rFonts w:cs="Calibri"/>
        </w:rPr>
        <w:t xml:space="preserve"> 2 X 45 min</w:t>
      </w:r>
    </w:p>
    <w:p w:rsidR="00C5410F" w:rsidRDefault="00C5410F" w:rsidP="00C5410F">
      <w:pPr>
        <w:ind w:right="141"/>
        <w:jc w:val="both"/>
        <w:rPr>
          <w:rFonts w:cs="Calibri"/>
        </w:rPr>
      </w:pPr>
      <w:r>
        <w:rPr>
          <w:rFonts w:cs="Calibri"/>
          <w:b/>
        </w:rPr>
        <w:t>Õppekeskkond.</w:t>
      </w:r>
      <w:r>
        <w:rPr>
          <w:rFonts w:cs="Calibri"/>
        </w:rPr>
        <w:t xml:space="preserve"> Klassiruum; meediaotsinguks vajalik mõnede nutiseadmete/arvuti olemasolu.</w:t>
      </w:r>
    </w:p>
    <w:p w:rsidR="00C5410F" w:rsidRDefault="00C5410F" w:rsidP="00C5410F">
      <w:pPr>
        <w:ind w:right="141"/>
        <w:jc w:val="both"/>
        <w:rPr>
          <w:rFonts w:cs="Calibri"/>
        </w:rPr>
      </w:pPr>
      <w:r>
        <w:rPr>
          <w:rFonts w:cs="Calibri"/>
          <w:b/>
        </w:rPr>
        <w:t>Õppetegevused</w:t>
      </w:r>
    </w:p>
    <w:p w:rsidR="00C5410F" w:rsidRDefault="00C5410F" w:rsidP="00C5410F">
      <w:pPr>
        <w:numPr>
          <w:ilvl w:val="0"/>
          <w:numId w:val="1"/>
        </w:numPr>
        <w:spacing w:after="0" w:line="276" w:lineRule="auto"/>
        <w:contextualSpacing/>
        <w:rPr>
          <w:rFonts w:cs="Calibri"/>
        </w:rPr>
      </w:pPr>
      <w:r w:rsidRPr="00507C31">
        <w:rPr>
          <w:rFonts w:cs="Calibri"/>
          <w:u w:val="single"/>
        </w:rPr>
        <w:t>Sissejuhatuseks arutlus</w:t>
      </w:r>
      <w:r>
        <w:rPr>
          <w:rFonts w:cs="Calibri"/>
        </w:rPr>
        <w:t xml:space="preserve"> õpilaste õnnetustega kokkupuudete kohta (mida ise näinud, millest pere- ja tutvuskonna kaudu kuulnud jne). </w:t>
      </w:r>
      <w:r>
        <w:rPr>
          <w:rFonts w:cs="Calibri"/>
          <w:i/>
          <w:u w:val="single"/>
        </w:rPr>
        <w:t>Märkus:</w:t>
      </w:r>
      <w:r>
        <w:rPr>
          <w:rFonts w:cs="Calibri"/>
        </w:rPr>
        <w:t xml:space="preserve"> </w:t>
      </w:r>
      <w:r>
        <w:rPr>
          <w:rFonts w:cs="Calibri"/>
          <w:i/>
        </w:rPr>
        <w:t>esmalt võib lasta pinginaabritel omavahel arutada ja siis laiendada arutlust 2 laua peale, täiendades oma loetelu ning alles seejärel arutleda klassis ühiselt.</w:t>
      </w:r>
    </w:p>
    <w:p w:rsidR="00C5410F" w:rsidRDefault="00C5410F" w:rsidP="00C5410F">
      <w:pPr>
        <w:spacing w:after="0" w:line="276" w:lineRule="auto"/>
        <w:ind w:left="720"/>
        <w:contextualSpacing/>
        <w:rPr>
          <w:rFonts w:cs="Calibri"/>
        </w:rPr>
      </w:pPr>
    </w:p>
    <w:p w:rsidR="00C5410F" w:rsidRPr="00507C31" w:rsidRDefault="00C5410F" w:rsidP="00C5410F">
      <w:pPr>
        <w:numPr>
          <w:ilvl w:val="0"/>
          <w:numId w:val="1"/>
        </w:numPr>
        <w:spacing w:after="0" w:line="276" w:lineRule="auto"/>
        <w:contextualSpacing/>
        <w:rPr>
          <w:rFonts w:cs="Calibri"/>
          <w:u w:val="single"/>
        </w:rPr>
      </w:pPr>
      <w:r w:rsidRPr="00507C31">
        <w:rPr>
          <w:rFonts w:cs="Calibri"/>
          <w:u w:val="single"/>
        </w:rPr>
        <w:t>Eestis ühe päeva jooksul juhtunud õnnetuste kajastus meedias</w:t>
      </w:r>
      <w:r>
        <w:rPr>
          <w:rFonts w:cs="Calibri"/>
          <w:u w:val="single"/>
        </w:rPr>
        <w:t xml:space="preserve"> – analüüs. </w:t>
      </w:r>
    </w:p>
    <w:p w:rsidR="00C5410F" w:rsidRDefault="00C5410F" w:rsidP="00C5410F">
      <w:pPr>
        <w:numPr>
          <w:ilvl w:val="0"/>
          <w:numId w:val="2"/>
        </w:numPr>
        <w:spacing w:after="0" w:line="276" w:lineRule="auto"/>
        <w:contextualSpacing/>
        <w:rPr>
          <w:rFonts w:cs="Calibri"/>
        </w:rPr>
      </w:pPr>
      <w:r>
        <w:rPr>
          <w:rFonts w:cs="Calibri"/>
        </w:rPr>
        <w:t xml:space="preserve">Jagada õpilased rühmadesse (selleks võib vaadata juhiseid </w:t>
      </w:r>
      <w:r w:rsidR="00E06DAD">
        <w:rPr>
          <w:rFonts w:cs="Calibri"/>
        </w:rPr>
        <w:t xml:space="preserve">õpetajaraamatu </w:t>
      </w:r>
      <w:r>
        <w:rPr>
          <w:rFonts w:cs="Calibri"/>
        </w:rPr>
        <w:t xml:space="preserve">üldosa </w:t>
      </w:r>
      <w:proofErr w:type="spellStart"/>
      <w:r>
        <w:rPr>
          <w:rFonts w:cs="Calibri"/>
        </w:rPr>
        <w:t>pt</w:t>
      </w:r>
      <w:proofErr w:type="spellEnd"/>
      <w:r>
        <w:rPr>
          <w:rFonts w:cs="Calibri"/>
        </w:rPr>
        <w:t xml:space="preserve"> 3.1) ning anda valida erinevate meediakanalite  ülevaatamine (nt erinevad paberkandjal päevalehed „Postimees“, „Eesti Päevaleht“,</w:t>
      </w:r>
      <w:r>
        <w:rPr>
          <w:rFonts w:cs="Calibri"/>
          <w:b/>
          <w:color w:val="FF0000"/>
        </w:rPr>
        <w:t xml:space="preserve"> </w:t>
      </w:r>
      <w:r>
        <w:rPr>
          <w:rFonts w:cs="Calibri"/>
        </w:rPr>
        <w:t>kohalik ajaleht,</w:t>
      </w:r>
      <w:r>
        <w:rPr>
          <w:rFonts w:cs="Calibri"/>
          <w:b/>
          <w:color w:val="FF0000"/>
        </w:rPr>
        <w:t xml:space="preserve"> </w:t>
      </w:r>
      <w:r>
        <w:rPr>
          <w:rFonts w:cs="Calibri"/>
        </w:rPr>
        <w:t xml:space="preserve">  vajadusel võib lapsed suunata kooli raamatukogusse; erinevad teleuudised nagu „Aktuaalne kaamera“, „Seitsmesed uudised“ vms, raadiouudised, netiväljaanded nagu Delfi, ERR), kust õpilased koguvad kokku ühe päeva jooksul juhtunud õnnetuste kajastused.</w:t>
      </w:r>
    </w:p>
    <w:p w:rsidR="00C5410F" w:rsidRDefault="00C5410F" w:rsidP="00C5410F">
      <w:pPr>
        <w:numPr>
          <w:ilvl w:val="0"/>
          <w:numId w:val="2"/>
        </w:numPr>
        <w:spacing w:after="0" w:line="276" w:lineRule="auto"/>
        <w:contextualSpacing/>
        <w:rPr>
          <w:rFonts w:cs="Calibri"/>
        </w:rPr>
      </w:pPr>
      <w:r>
        <w:rPr>
          <w:rFonts w:cs="Calibri"/>
        </w:rPr>
        <w:lastRenderedPageBreak/>
        <w:t>Rühmad teevad kokkuvõtte enda leitud juhtumitest (kui palju ja milliseid õnnetusi kajastati, palju inimesi/loomi sai vigastada või surma).</w:t>
      </w:r>
    </w:p>
    <w:p w:rsidR="00C5410F" w:rsidRDefault="00C5410F" w:rsidP="00C5410F">
      <w:pPr>
        <w:numPr>
          <w:ilvl w:val="0"/>
          <w:numId w:val="2"/>
        </w:numPr>
        <w:spacing w:after="0" w:line="276" w:lineRule="auto"/>
        <w:contextualSpacing/>
        <w:rPr>
          <w:rFonts w:cs="Calibri"/>
        </w:rPr>
      </w:pPr>
      <w:r>
        <w:rPr>
          <w:rFonts w:cs="Calibri"/>
        </w:rPr>
        <w:t>Õpetaja kaasabil tuuakse ühise arutelu käigus välja samade juhtumite erinevad kajastused – kuidas erinevates meediakanalites samu sündmusi on esitatud.</w:t>
      </w:r>
    </w:p>
    <w:p w:rsidR="00C5410F" w:rsidRDefault="00C5410F" w:rsidP="00C5410F">
      <w:pPr>
        <w:spacing w:after="0" w:line="276" w:lineRule="auto"/>
        <w:ind w:left="1080"/>
        <w:contextualSpacing/>
        <w:rPr>
          <w:rFonts w:cs="Calibri"/>
        </w:rPr>
      </w:pPr>
    </w:p>
    <w:p w:rsidR="00C5410F" w:rsidRDefault="00C5410F" w:rsidP="00C5410F">
      <w:pPr>
        <w:numPr>
          <w:ilvl w:val="0"/>
          <w:numId w:val="1"/>
        </w:numPr>
        <w:spacing w:after="0" w:line="276" w:lineRule="auto"/>
        <w:contextualSpacing/>
        <w:rPr>
          <w:rFonts w:cs="Calibri"/>
          <w:u w:val="single"/>
        </w:rPr>
      </w:pPr>
      <w:r>
        <w:rPr>
          <w:rFonts w:cs="Calibri"/>
          <w:u w:val="single"/>
        </w:rPr>
        <w:t>Ajurünnak erinevate õnnetuste põhjuste kaardistamiseks.</w:t>
      </w:r>
    </w:p>
    <w:p w:rsidR="00C5410F" w:rsidRDefault="00C5410F" w:rsidP="00C5410F">
      <w:pPr>
        <w:numPr>
          <w:ilvl w:val="0"/>
          <w:numId w:val="2"/>
        </w:numPr>
        <w:spacing w:after="0" w:line="276" w:lineRule="auto"/>
        <w:contextualSpacing/>
        <w:rPr>
          <w:rFonts w:cs="Calibri"/>
        </w:rPr>
      </w:pPr>
      <w:r>
        <w:rPr>
          <w:rFonts w:cs="Calibri"/>
        </w:rPr>
        <w:t xml:space="preserve">Tahvlile joonistatakse keskele ringi sisse „õnnetused“ ning otsitakse klassiga koos erinevaid olukordi, kus mingi tegevuse tagajärjel tekivad vigastused või kahju tervisele või varale: kukkumised (nii libisemisest kui nt löögi/kokkupõrke tagajärjel liikluses), põletused (s.h ka plahvatusest tekkinud), mürgistused, varguse või rünnaku ohvriks sattumine, uppumine, lõikehaavad, söövitused, tulekahju jne. </w:t>
      </w:r>
    </w:p>
    <w:p w:rsidR="00C5410F" w:rsidRDefault="00C5410F" w:rsidP="00C5410F">
      <w:pPr>
        <w:numPr>
          <w:ilvl w:val="0"/>
          <w:numId w:val="2"/>
        </w:numPr>
        <w:spacing w:after="0" w:line="276" w:lineRule="auto"/>
        <w:contextualSpacing/>
        <w:rPr>
          <w:rFonts w:cs="Calibri"/>
        </w:rPr>
      </w:pPr>
      <w:r>
        <w:rPr>
          <w:rFonts w:cs="Calibri"/>
        </w:rPr>
        <w:t xml:space="preserve">Ajurünnaku võib läbi viia ka </w:t>
      </w:r>
      <w:proofErr w:type="spellStart"/>
      <w:r>
        <w:rPr>
          <w:rFonts w:cs="Calibri"/>
        </w:rPr>
        <w:t>digivahendite</w:t>
      </w:r>
      <w:proofErr w:type="spellEnd"/>
      <w:r>
        <w:rPr>
          <w:rFonts w:cs="Calibri"/>
        </w:rPr>
        <w:t xml:space="preserve"> abiga, nt </w:t>
      </w:r>
      <w:hyperlink r:id="rId5" w:history="1">
        <w:r>
          <w:rPr>
            <w:rStyle w:val="Hperlink"/>
            <w:rFonts w:cs="Calibri"/>
          </w:rPr>
          <w:t>https://bubbl.us/</w:t>
        </w:r>
      </w:hyperlink>
      <w:r>
        <w:rPr>
          <w:rFonts w:cs="Calibri"/>
        </w:rPr>
        <w:t xml:space="preserve">, </w:t>
      </w:r>
      <w:hyperlink r:id="rId6" w:history="1">
        <w:r>
          <w:rPr>
            <w:rStyle w:val="Hperlink"/>
          </w:rPr>
          <w:t>http://edistorm.com/</w:t>
        </w:r>
      </w:hyperlink>
      <w:r>
        <w:t xml:space="preserve">, </w:t>
      </w:r>
      <w:hyperlink r:id="rId7" w:history="1">
        <w:r>
          <w:rPr>
            <w:rStyle w:val="Hperlink"/>
          </w:rPr>
          <w:t>https://answergarden.ch/</w:t>
        </w:r>
      </w:hyperlink>
      <w:r>
        <w:t xml:space="preserve">, </w:t>
      </w:r>
      <w:hyperlink r:id="rId8" w:history="1">
        <w:r>
          <w:rPr>
            <w:rStyle w:val="Hperlink"/>
          </w:rPr>
          <w:t>https://www.mindmup.com/</w:t>
        </w:r>
      </w:hyperlink>
      <w:r>
        <w:rPr>
          <w:rFonts w:cs="Calibri"/>
        </w:rPr>
        <w:t xml:space="preserve">, </w:t>
      </w:r>
      <w:r>
        <w:rPr>
          <w:rStyle w:val="Hperlink"/>
          <w:i/>
        </w:rPr>
        <w:t xml:space="preserve">Google </w:t>
      </w:r>
      <w:proofErr w:type="spellStart"/>
      <w:r>
        <w:rPr>
          <w:rStyle w:val="Hperlink"/>
          <w:i/>
        </w:rPr>
        <w:t>Docs</w:t>
      </w:r>
      <w:proofErr w:type="spellEnd"/>
      <w:r>
        <w:rPr>
          <w:rFonts w:cs="Calibri"/>
        </w:rPr>
        <w:t xml:space="preserve"> </w:t>
      </w:r>
      <w:r>
        <w:t>jt.</w:t>
      </w:r>
    </w:p>
    <w:p w:rsidR="00C5410F" w:rsidRDefault="00C5410F" w:rsidP="00C5410F">
      <w:pPr>
        <w:spacing w:after="0" w:line="276" w:lineRule="auto"/>
        <w:ind w:left="1080"/>
        <w:contextualSpacing/>
        <w:rPr>
          <w:rFonts w:ascii="Arial" w:hAnsi="Arial" w:cs="Arial"/>
          <w:color w:val="006621"/>
          <w:sz w:val="20"/>
          <w:szCs w:val="20"/>
          <w:highlight w:val="yellow"/>
          <w:shd w:val="clear" w:color="auto" w:fill="FFFFFF"/>
        </w:rPr>
      </w:pPr>
    </w:p>
    <w:p w:rsidR="00C5410F" w:rsidRDefault="00C5410F" w:rsidP="00C5410F">
      <w:pPr>
        <w:numPr>
          <w:ilvl w:val="0"/>
          <w:numId w:val="1"/>
        </w:numPr>
        <w:spacing w:after="0" w:line="276" w:lineRule="auto"/>
        <w:contextualSpacing/>
        <w:rPr>
          <w:rFonts w:cs="Calibri"/>
          <w:u w:val="single"/>
        </w:rPr>
      </w:pPr>
      <w:r>
        <w:rPr>
          <w:rFonts w:cs="Calibri"/>
          <w:u w:val="single"/>
        </w:rPr>
        <w:t>Ühe õnnetuseliigiga süvendatult rühmas tegelemine.</w:t>
      </w:r>
    </w:p>
    <w:p w:rsidR="00C5410F" w:rsidRDefault="00C5410F" w:rsidP="00C5410F">
      <w:pPr>
        <w:numPr>
          <w:ilvl w:val="0"/>
          <w:numId w:val="2"/>
        </w:numPr>
        <w:spacing w:after="0" w:line="276" w:lineRule="auto"/>
        <w:contextualSpacing/>
        <w:rPr>
          <w:rFonts w:cs="Calibri"/>
        </w:rPr>
      </w:pPr>
      <w:r>
        <w:rPr>
          <w:rFonts w:cs="Calibri"/>
        </w:rPr>
        <w:t xml:space="preserve">Rühmadesse jagunemine. </w:t>
      </w:r>
    </w:p>
    <w:p w:rsidR="00C5410F" w:rsidRDefault="00C5410F" w:rsidP="00C5410F">
      <w:pPr>
        <w:numPr>
          <w:ilvl w:val="0"/>
          <w:numId w:val="2"/>
        </w:numPr>
        <w:spacing w:after="0" w:line="276" w:lineRule="auto"/>
        <w:contextualSpacing/>
        <w:rPr>
          <w:rFonts w:cs="Calibri"/>
        </w:rPr>
      </w:pPr>
      <w:r>
        <w:rPr>
          <w:rFonts w:cs="Calibri"/>
        </w:rPr>
        <w:t>Õpetaja on valinud välja mõned õnnetused (</w:t>
      </w:r>
      <w:r>
        <w:rPr>
          <w:rFonts w:cs="Calibri"/>
          <w:i/>
          <w:u w:val="single"/>
        </w:rPr>
        <w:t>Märkus:</w:t>
      </w:r>
      <w:r>
        <w:rPr>
          <w:rFonts w:cs="Calibri"/>
        </w:rPr>
        <w:t xml:space="preserve"> </w:t>
      </w:r>
      <w:r>
        <w:rPr>
          <w:rFonts w:cs="Calibri"/>
          <w:i/>
        </w:rPr>
        <w:t>siinkohal võib õpetaja teha valiku vastavalt klassile – probleemsemate või huvipakkuvate teemade vm põhjal; valides kas üldisema või konkreetsema teema nt kukkumised või kukkumised liikluses</w:t>
      </w:r>
      <w:r>
        <w:rPr>
          <w:rFonts w:cs="Calibri"/>
        </w:rPr>
        <w:t xml:space="preserve">). Rühmad loosivad omale ühe alateema, millega süvendatult edasi tegelevad. </w:t>
      </w:r>
    </w:p>
    <w:p w:rsidR="00C5410F" w:rsidRDefault="00C5410F" w:rsidP="00C5410F">
      <w:pPr>
        <w:numPr>
          <w:ilvl w:val="0"/>
          <w:numId w:val="2"/>
        </w:numPr>
        <w:spacing w:after="0" w:line="276" w:lineRule="auto"/>
        <w:contextualSpacing/>
        <w:rPr>
          <w:rFonts w:cs="Calibri"/>
        </w:rPr>
      </w:pPr>
      <w:r>
        <w:rPr>
          <w:rFonts w:cs="Calibri"/>
        </w:rPr>
        <w:t>Rühmad vastavad oma alateema raames järgmistele küsimustele (vt valikuid ja näidisvastuseid Lisas 1):</w:t>
      </w:r>
    </w:p>
    <w:p w:rsidR="00C5410F" w:rsidRDefault="00C5410F" w:rsidP="00C5410F">
      <w:pPr>
        <w:numPr>
          <w:ilvl w:val="0"/>
          <w:numId w:val="3"/>
        </w:numPr>
        <w:spacing w:after="0" w:line="276" w:lineRule="auto"/>
        <w:contextualSpacing/>
        <w:rPr>
          <w:rFonts w:cs="Calibri"/>
        </w:rPr>
      </w:pPr>
      <w:r>
        <w:rPr>
          <w:rFonts w:cs="Calibri"/>
        </w:rPr>
        <w:t>Kuidas sellised õnnetused saavad juhtuda? Loetlege esinemise võimalusi.</w:t>
      </w:r>
    </w:p>
    <w:p w:rsidR="00C5410F" w:rsidRDefault="00C5410F" w:rsidP="00C5410F">
      <w:pPr>
        <w:numPr>
          <w:ilvl w:val="0"/>
          <w:numId w:val="3"/>
        </w:numPr>
        <w:spacing w:after="0" w:line="276" w:lineRule="auto"/>
        <w:contextualSpacing/>
        <w:rPr>
          <w:rFonts w:cs="Calibri"/>
        </w:rPr>
      </w:pPr>
      <w:r>
        <w:rPr>
          <w:rFonts w:cs="Calibri"/>
        </w:rPr>
        <w:t>Miks sellised õnnetused saavad juhtuda? Loetlege põhjuseid.</w:t>
      </w:r>
    </w:p>
    <w:p w:rsidR="00C5410F" w:rsidRDefault="00C5410F" w:rsidP="00C5410F">
      <w:pPr>
        <w:numPr>
          <w:ilvl w:val="0"/>
          <w:numId w:val="3"/>
        </w:numPr>
        <w:spacing w:after="0" w:line="276" w:lineRule="auto"/>
        <w:contextualSpacing/>
        <w:rPr>
          <w:rFonts w:cs="Calibri"/>
        </w:rPr>
      </w:pPr>
      <w:r>
        <w:rPr>
          <w:rFonts w:cs="Calibri"/>
        </w:rPr>
        <w:t>Kuidas saaks sellist õnnetust ära hoida? Loetlege iga juhtumi kohta mõni võimalus.</w:t>
      </w:r>
    </w:p>
    <w:p w:rsidR="00C5410F" w:rsidRDefault="00C5410F" w:rsidP="00C5410F">
      <w:pPr>
        <w:numPr>
          <w:ilvl w:val="0"/>
          <w:numId w:val="3"/>
        </w:numPr>
        <w:spacing w:after="0" w:line="276" w:lineRule="auto"/>
        <w:contextualSpacing/>
        <w:rPr>
          <w:rFonts w:cs="Calibri"/>
        </w:rPr>
      </w:pPr>
      <w:r>
        <w:rPr>
          <w:rFonts w:cs="Calibri"/>
        </w:rPr>
        <w:t>Millised tagajärjed võivad olla antud õnnetuse puhul? Loetlege!</w:t>
      </w:r>
    </w:p>
    <w:p w:rsidR="00C5410F" w:rsidRDefault="00C5410F" w:rsidP="00C5410F">
      <w:pPr>
        <w:numPr>
          <w:ilvl w:val="0"/>
          <w:numId w:val="3"/>
        </w:numPr>
        <w:spacing w:after="0" w:line="276" w:lineRule="auto"/>
        <w:contextualSpacing/>
        <w:rPr>
          <w:rFonts w:cs="Calibri"/>
        </w:rPr>
      </w:pPr>
      <w:r>
        <w:rPr>
          <w:rFonts w:cs="Calibri"/>
        </w:rPr>
        <w:t xml:space="preserve">Rühm valmistab oma alateema kohta ette pantomiimid, millega näidata ilma sõnadeta, millise õnnetuseliigiga on tegu ning kuidas ja miks sellised õnnetused võivad aset leida. </w:t>
      </w:r>
    </w:p>
    <w:p w:rsidR="00C5410F" w:rsidRDefault="00C5410F" w:rsidP="00C5410F">
      <w:pPr>
        <w:spacing w:after="0" w:line="276" w:lineRule="auto"/>
        <w:ind w:left="1440"/>
        <w:contextualSpacing/>
        <w:rPr>
          <w:rFonts w:cs="Calibri"/>
        </w:rPr>
      </w:pPr>
    </w:p>
    <w:p w:rsidR="00C5410F" w:rsidRDefault="00C5410F" w:rsidP="00C5410F">
      <w:pPr>
        <w:numPr>
          <w:ilvl w:val="0"/>
          <w:numId w:val="1"/>
        </w:numPr>
        <w:spacing w:after="0" w:line="276" w:lineRule="auto"/>
        <w:contextualSpacing/>
        <w:rPr>
          <w:rFonts w:cs="Calibri"/>
        </w:rPr>
      </w:pPr>
      <w:r>
        <w:rPr>
          <w:rFonts w:cs="Calibri"/>
          <w:u w:val="single"/>
        </w:rPr>
        <w:t>Rühmad kannavad ette oma pantomiimi</w:t>
      </w:r>
      <w:r>
        <w:rPr>
          <w:rFonts w:cs="Calibri"/>
        </w:rPr>
        <w:t xml:space="preserve"> </w:t>
      </w:r>
      <w:r w:rsidRPr="00507C31">
        <w:rPr>
          <w:rFonts w:cs="Calibri"/>
        </w:rPr>
        <w:t>ning klassikaaslased püüavad ära arvata,</w:t>
      </w:r>
      <w:r>
        <w:rPr>
          <w:rFonts w:cs="Calibri"/>
        </w:rPr>
        <w:t xml:space="preserve"> millise õnnetusega on tegu. Kui vastus on selgunud, esitab sama rühm erinevaid võimalusi, kuidas sellised õnnetused aset leiavad (vastused küsimusele 1), mida teised rühmad samuti ära arvata katsuvad. Saades ligilähedasedki vastused, esitab üks rühmaliige nende endi poolt leitud võimalused. Järgmisena mängitakse ette võimalikud põhjused (vastused küsimusele 2), miks sellised õnnetused võivad juhtuda ning peale </w:t>
      </w:r>
      <w:proofErr w:type="spellStart"/>
      <w:r>
        <w:rPr>
          <w:rFonts w:cs="Calibri"/>
        </w:rPr>
        <w:t>äraarvamist</w:t>
      </w:r>
      <w:proofErr w:type="spellEnd"/>
      <w:r>
        <w:rPr>
          <w:rFonts w:cs="Calibri"/>
        </w:rPr>
        <w:t xml:space="preserve"> loeb üks rühmaliige nende endi vastused ette. Seejärel loetakse ette võimalusi, kuidas saaks selliseid õnnetusi ära hoida (vastused küsimusele 3) ja võimalikud õnnetuse tagajärjed ning klassikaaslased koos õpetajaga täiendavad loetelu omalt poolt. Samad tegevused tulevad kordamisele ka teiste rühmade poolt. </w:t>
      </w:r>
      <w:r>
        <w:rPr>
          <w:rFonts w:cs="Calibri"/>
          <w:i/>
          <w:u w:val="single"/>
        </w:rPr>
        <w:t>Märkus:</w:t>
      </w:r>
      <w:r>
        <w:rPr>
          <w:rFonts w:cs="Calibri"/>
        </w:rPr>
        <w:t xml:space="preserve"> </w:t>
      </w:r>
      <w:r>
        <w:rPr>
          <w:rFonts w:cs="Calibri"/>
          <w:i/>
        </w:rPr>
        <w:t>õpetaja võib aja kokkuhoidmiseks lasta erinevatel rühmadel teha pantomiimi erinevatest osadest (nt põhjustest või ennetamise võimalustest) ülejäänud küsimustele vaid lugeda vastused ette ning koos klassiga neid täiendada.</w:t>
      </w:r>
      <w:r>
        <w:rPr>
          <w:rFonts w:cs="Calibri"/>
        </w:rPr>
        <w:t xml:space="preserve"> </w:t>
      </w:r>
    </w:p>
    <w:p w:rsidR="00C5410F" w:rsidRDefault="00C5410F" w:rsidP="00C5410F">
      <w:pPr>
        <w:spacing w:after="0" w:line="276" w:lineRule="auto"/>
        <w:ind w:left="720"/>
        <w:contextualSpacing/>
        <w:rPr>
          <w:rFonts w:cs="Calibri"/>
        </w:rPr>
      </w:pPr>
    </w:p>
    <w:p w:rsidR="00C5410F" w:rsidRDefault="00C5410F" w:rsidP="00C5410F">
      <w:pPr>
        <w:numPr>
          <w:ilvl w:val="0"/>
          <w:numId w:val="1"/>
        </w:numPr>
        <w:spacing w:after="0" w:line="276" w:lineRule="auto"/>
        <w:contextualSpacing/>
        <w:rPr>
          <w:rFonts w:cs="Calibri"/>
          <w:u w:val="single"/>
        </w:rPr>
      </w:pPr>
      <w:r>
        <w:rPr>
          <w:rFonts w:cs="Calibri"/>
          <w:u w:val="single"/>
        </w:rPr>
        <w:t>Klassi ühine arutelu teemal „Kas õnnetusi saab ära hoida või on need möödapääsmatud?“</w:t>
      </w:r>
    </w:p>
    <w:p w:rsidR="00C5410F" w:rsidRDefault="00C5410F" w:rsidP="00C5410F">
      <w:pPr>
        <w:numPr>
          <w:ilvl w:val="0"/>
          <w:numId w:val="2"/>
        </w:numPr>
        <w:spacing w:after="0" w:line="276" w:lineRule="auto"/>
        <w:contextualSpacing/>
        <w:rPr>
          <w:rFonts w:cs="Calibri"/>
        </w:rPr>
      </w:pPr>
      <w:r>
        <w:rPr>
          <w:rFonts w:cs="Calibri"/>
          <w:u w:val="single"/>
        </w:rPr>
        <w:lastRenderedPageBreak/>
        <w:t>Variant 1</w:t>
      </w:r>
      <w:r>
        <w:rPr>
          <w:rFonts w:cs="Calibri"/>
        </w:rPr>
        <w:t>: õpilased jagunevad nt kolmeks lugemise teel kolmeks leeriks, kellest ühe ülesandeks on kaitsta põhjendustega seisukohta, mille alusel õnnetused on möödapääsmatud; teise ülesandeks kaitsta põhjendustega seisukohta, mille alusel saavad kõik osapooled õnnetusi ära hoida/ennetada ning kolmanda rühma ülesandeks on hinnata, kumma poole seisukohad on paremini põhjendatud ning tuua välja kummagi poole parimad põhjendused. Õpetaja ülesanne on anda kõikidele osapooltele sõna ning võtta arutelu kokku.</w:t>
      </w:r>
    </w:p>
    <w:p w:rsidR="00C5410F" w:rsidRDefault="00C5410F" w:rsidP="00C5410F">
      <w:pPr>
        <w:numPr>
          <w:ilvl w:val="0"/>
          <w:numId w:val="2"/>
        </w:numPr>
        <w:spacing w:after="0" w:line="276" w:lineRule="auto"/>
        <w:contextualSpacing/>
        <w:rPr>
          <w:rFonts w:cs="Calibri"/>
        </w:rPr>
      </w:pPr>
      <w:r>
        <w:rPr>
          <w:rFonts w:cs="Calibri"/>
          <w:u w:val="single"/>
        </w:rPr>
        <w:t>Variant 2:</w:t>
      </w:r>
      <w:r>
        <w:rPr>
          <w:rFonts w:cs="Calibri"/>
        </w:rPr>
        <w:t xml:space="preserve"> vaba arutelu klassis kas pinginaabrite vahel; 2 pingi vahel; suuremates gruppides või klassis tervikuna (õpetaja peaks tegema valiku vastavalt klassile ja õpilastele). Õpetaja ülesandeks on abistada gruppe või juhtida üldist arutelu küsimustega ja erinevatele pooltele/õpilastele sõna andes. </w:t>
      </w:r>
    </w:p>
    <w:p w:rsidR="00C5410F" w:rsidRDefault="00C5410F" w:rsidP="00C5410F">
      <w:pPr>
        <w:spacing w:after="0" w:line="276" w:lineRule="auto"/>
        <w:ind w:left="1080"/>
        <w:contextualSpacing/>
        <w:rPr>
          <w:rFonts w:cs="Calibri"/>
        </w:rPr>
      </w:pPr>
    </w:p>
    <w:p w:rsidR="00C5410F" w:rsidRDefault="00C5410F" w:rsidP="00C5410F">
      <w:pPr>
        <w:numPr>
          <w:ilvl w:val="0"/>
          <w:numId w:val="1"/>
        </w:numPr>
        <w:spacing w:after="0" w:line="276" w:lineRule="auto"/>
        <w:contextualSpacing/>
        <w:rPr>
          <w:rFonts w:cs="Calibri"/>
        </w:rPr>
      </w:pPr>
      <w:r>
        <w:rPr>
          <w:rFonts w:cs="Calibri"/>
          <w:u w:val="single"/>
        </w:rPr>
        <w:t>Kokkuvõtte tegemine teemast</w:t>
      </w:r>
      <w:r>
        <w:rPr>
          <w:rFonts w:cs="Calibri"/>
        </w:rPr>
        <w:t>.</w:t>
      </w:r>
    </w:p>
    <w:p w:rsidR="00C5410F" w:rsidRDefault="00C5410F" w:rsidP="00C5410F">
      <w:pPr>
        <w:numPr>
          <w:ilvl w:val="0"/>
          <w:numId w:val="2"/>
        </w:numPr>
        <w:spacing w:after="0" w:line="276" w:lineRule="auto"/>
        <w:contextualSpacing/>
        <w:rPr>
          <w:rFonts w:cs="Calibri"/>
        </w:rPr>
      </w:pPr>
      <w:r>
        <w:rPr>
          <w:rFonts w:cs="Calibri"/>
        </w:rPr>
        <w:t xml:space="preserve">Arutluste käigus on õpetaja kirjutanud tahvlile ka loetletud õnnetuste põhjustajad (hooletus, kiirustamine, soov paista silma liigselt riskides jne) ning võimalikud tagajärjed (vigastused, surm, varaline kahju, suur ehmatus jne). </w:t>
      </w:r>
    </w:p>
    <w:p w:rsidR="00C5410F" w:rsidRDefault="00C5410F" w:rsidP="00C5410F">
      <w:pPr>
        <w:numPr>
          <w:ilvl w:val="0"/>
          <w:numId w:val="2"/>
        </w:numPr>
        <w:spacing w:after="0" w:line="276" w:lineRule="auto"/>
        <w:contextualSpacing/>
        <w:rPr>
          <w:rFonts w:cs="Calibri"/>
        </w:rPr>
      </w:pPr>
      <w:r>
        <w:rPr>
          <w:rFonts w:cs="Calibri"/>
        </w:rPr>
        <w:t>Vaadatakse mõistekaarti koos erinevate õnnetuseliikidega, kõrvutatakse neid põhjustega, mida toodi erinevates rühmades välja, miks õnnetused aset leiavad ja võimalike tagajärgedega, mida õnnetused kaasa võivad tuua ning arutletakse, kas õnnetused on ikka möödapääsmatud ja mida saab ise teha selleks, et õnnetusi vähem juhtuks.</w:t>
      </w:r>
    </w:p>
    <w:p w:rsidR="00C5410F" w:rsidRDefault="00C5410F" w:rsidP="00C5410F">
      <w:pPr>
        <w:spacing w:after="0" w:line="276" w:lineRule="auto"/>
        <w:ind w:left="1080"/>
        <w:contextualSpacing/>
        <w:rPr>
          <w:rFonts w:cs="Calibri"/>
          <w:b/>
        </w:rPr>
      </w:pPr>
    </w:p>
    <w:p w:rsidR="00C5410F" w:rsidRPr="00507C31" w:rsidRDefault="00C5410F" w:rsidP="00C5410F">
      <w:pPr>
        <w:spacing w:after="0"/>
        <w:rPr>
          <w:b/>
        </w:rPr>
      </w:pPr>
      <w:r w:rsidRPr="00507C31">
        <w:rPr>
          <w:b/>
        </w:rPr>
        <w:t>Õpitulemused:</w:t>
      </w:r>
      <w:r>
        <w:rPr>
          <w:b/>
        </w:rPr>
        <w:t xml:space="preserve"> </w:t>
      </w:r>
      <w:r w:rsidRPr="00507C31">
        <w:t>detailsed õpitulemused sõltuvad konkreetsetest valitud teemadest, vt</w:t>
      </w:r>
      <w:r w:rsidR="00E06DAD">
        <w:t xml:space="preserve"> II kooliastme õpetajaraamatu</w:t>
      </w:r>
      <w:r w:rsidRPr="00507C31">
        <w:t xml:space="preserve"> </w:t>
      </w:r>
      <w:r w:rsidRPr="00E06DAD">
        <w:t>üldise</w:t>
      </w:r>
      <w:r w:rsidR="00E06DAD" w:rsidRPr="00E06DAD">
        <w:t>i</w:t>
      </w:r>
      <w:r w:rsidRPr="00E06DAD">
        <w:t>d õp</w:t>
      </w:r>
      <w:r w:rsidR="00E06DAD">
        <w:t xml:space="preserve">itulemusi </w:t>
      </w:r>
      <w:hyperlink r:id="rId9" w:history="1">
        <w:r w:rsidR="00E06DAD" w:rsidRPr="00DA234F">
          <w:rPr>
            <w:rStyle w:val="Hperlink"/>
          </w:rPr>
          <w:t>https://e-koolikott.ee/portfolio?id=9443</w:t>
        </w:r>
      </w:hyperlink>
      <w:r>
        <w:t>.</w:t>
      </w:r>
      <w:r w:rsidR="00E06DAD">
        <w:t xml:space="preserve"> </w:t>
      </w:r>
      <w:r>
        <w:rPr>
          <w:b/>
        </w:rPr>
        <w:t xml:space="preserve"> </w:t>
      </w:r>
    </w:p>
    <w:p w:rsidR="00C5410F" w:rsidRDefault="00C5410F" w:rsidP="00C5410F">
      <w:pPr>
        <w:spacing w:after="0"/>
        <w:rPr>
          <w:b/>
          <w:highlight w:val="yellow"/>
        </w:rPr>
      </w:pPr>
    </w:p>
    <w:p w:rsidR="00C5410F" w:rsidRDefault="00C5410F" w:rsidP="00C5410F">
      <w:pPr>
        <w:spacing w:after="0"/>
        <w:rPr>
          <w:b/>
        </w:rPr>
      </w:pPr>
      <w:proofErr w:type="spellStart"/>
      <w:r w:rsidRPr="00507C31">
        <w:rPr>
          <w:b/>
        </w:rPr>
        <w:t>Lõiming</w:t>
      </w:r>
      <w:proofErr w:type="spellEnd"/>
      <w:r w:rsidRPr="00507C31">
        <w:rPr>
          <w:b/>
        </w:rPr>
        <w:t xml:space="preserve">: </w:t>
      </w:r>
    </w:p>
    <w:p w:rsidR="00C5410F" w:rsidRPr="00507C31" w:rsidRDefault="00C5410F" w:rsidP="00C5410F">
      <w:pPr>
        <w:pStyle w:val="Loendilik"/>
        <w:numPr>
          <w:ilvl w:val="0"/>
          <w:numId w:val="2"/>
        </w:numPr>
        <w:spacing w:after="0"/>
      </w:pPr>
      <w:r w:rsidRPr="00507C31">
        <w:t xml:space="preserve">Inimeseõpetus: </w:t>
      </w:r>
      <w:r>
        <w:t>t</w:t>
      </w:r>
      <w:r w:rsidRPr="00507C31">
        <w:t xml:space="preserve">urvaline ning ohutu </w:t>
      </w:r>
      <w:r>
        <w:t>käitumine koolis, kodus ja õues; eakaaslaste ning meedia mõju tervise ja ohukäitumise valikud tehes; iseenda vastutus.</w:t>
      </w:r>
    </w:p>
    <w:p w:rsidR="00C5410F" w:rsidRDefault="00C5410F" w:rsidP="00C5410F">
      <w:pPr>
        <w:spacing w:after="0"/>
        <w:rPr>
          <w:b/>
          <w:highlight w:val="yellow"/>
        </w:rPr>
      </w:pPr>
    </w:p>
    <w:p w:rsidR="00C5410F" w:rsidRDefault="00C5410F" w:rsidP="00C5410F">
      <w:pPr>
        <w:rPr>
          <w:b/>
        </w:rPr>
      </w:pPr>
      <w:r w:rsidRPr="00F348EA">
        <w:rPr>
          <w:b/>
        </w:rPr>
        <w:t>Hindamine/tagasiside andmine</w:t>
      </w:r>
    </w:p>
    <w:p w:rsidR="00C5410F" w:rsidRPr="00F348EA" w:rsidRDefault="00C5410F" w:rsidP="00C5410F">
      <w:pPr>
        <w:pStyle w:val="Loendilik"/>
        <w:numPr>
          <w:ilvl w:val="0"/>
          <w:numId w:val="2"/>
        </w:numPr>
      </w:pPr>
      <w:r w:rsidRPr="00F348EA">
        <w:t>Analüüsi puhul saab hinnata leitud andmete õigsust ja selgitust antud väljaande profiili määratlemisel;</w:t>
      </w:r>
    </w:p>
    <w:p w:rsidR="00C5410F" w:rsidRDefault="00C5410F" w:rsidP="00C5410F">
      <w:pPr>
        <w:pStyle w:val="Loendilik"/>
        <w:numPr>
          <w:ilvl w:val="0"/>
          <w:numId w:val="2"/>
        </w:numPr>
      </w:pPr>
      <w:r w:rsidRPr="00F348EA">
        <w:t xml:space="preserve">Rühmakaaslastele annavad tagasisidet õpilased, kes hindavad kaaslaste panust (vt nt </w:t>
      </w:r>
      <w:r w:rsidR="00E06DAD">
        <w:t xml:space="preserve">õpetajaraamatu </w:t>
      </w:r>
      <w:r w:rsidRPr="00F348EA">
        <w:t xml:space="preserve">üldosa juhendit </w:t>
      </w:r>
      <w:proofErr w:type="spellStart"/>
      <w:r w:rsidRPr="00F348EA">
        <w:t>pt</w:t>
      </w:r>
      <w:proofErr w:type="spellEnd"/>
      <w:r w:rsidRPr="00F348EA">
        <w:t xml:space="preserve"> 3.1);</w:t>
      </w:r>
    </w:p>
    <w:p w:rsidR="00C5410F" w:rsidRPr="00F348EA" w:rsidRDefault="00C5410F" w:rsidP="00C5410F">
      <w:pPr>
        <w:pStyle w:val="Loendilik"/>
        <w:numPr>
          <w:ilvl w:val="0"/>
          <w:numId w:val="2"/>
        </w:numPr>
      </w:pPr>
      <w:proofErr w:type="spellStart"/>
      <w:r>
        <w:t>Patomiimi</w:t>
      </w:r>
      <w:proofErr w:type="spellEnd"/>
      <w:r>
        <w:t xml:space="preserve"> hindamisel võib kombineerida õpetaja ja klassikaaslaste arvamust, kes annavad tagasisidet pantomiimi ettekandmise selgusele ja mõistetavusele ning lahenduse originaalsusele.</w:t>
      </w:r>
    </w:p>
    <w:p w:rsidR="00C5410F" w:rsidRDefault="00C5410F" w:rsidP="00C5410F">
      <w:pPr>
        <w:spacing w:after="0"/>
      </w:pPr>
    </w:p>
    <w:p w:rsidR="001070B2" w:rsidRPr="00095810" w:rsidRDefault="001070B2">
      <w:pPr>
        <w:rPr>
          <w:b/>
        </w:rPr>
      </w:pPr>
      <w:bookmarkStart w:id="0" w:name="_GoBack"/>
      <w:bookmarkEnd w:id="0"/>
    </w:p>
    <w:sectPr w:rsidR="001070B2" w:rsidRPr="000958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0AA2"/>
    <w:multiLevelType w:val="hybridMultilevel"/>
    <w:tmpl w:val="39969080"/>
    <w:lvl w:ilvl="0" w:tplc="7FFFFFFF">
      <w:start w:val="1"/>
      <w:numFmt w:val="bullet"/>
      <w:lvlText w:val="-"/>
      <w:lvlJc w:val="left"/>
      <w:pPr>
        <w:ind w:left="1080" w:hanging="360"/>
      </w:pPr>
      <w:rPr>
        <w:rFonts w:ascii="Calibri" w:hAnsi="Calibri" w:cs="Calibri"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 w15:restartNumberingAfterBreak="0">
    <w:nsid w:val="124937C4"/>
    <w:multiLevelType w:val="hybridMultilevel"/>
    <w:tmpl w:val="7FFFFFFF"/>
    <w:lvl w:ilvl="0" w:tplc="0CA42A0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15:restartNumberingAfterBreak="0">
    <w:nsid w:val="21C2373E"/>
    <w:multiLevelType w:val="hybridMultilevel"/>
    <w:tmpl w:val="7FFFFFFF"/>
    <w:lvl w:ilvl="0" w:tplc="7FFFFFFF">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 w15:restartNumberingAfterBreak="0">
    <w:nsid w:val="3C8F77A6"/>
    <w:multiLevelType w:val="hybridMultilevel"/>
    <w:tmpl w:val="7FFFFFFF"/>
    <w:lvl w:ilvl="0" w:tplc="08609382">
      <w:start w:val="1"/>
      <w:numFmt w:val="decimal"/>
      <w:lvlText w:val="%1)"/>
      <w:lvlJc w:val="left"/>
      <w:pPr>
        <w:ind w:left="720" w:hanging="360"/>
      </w:pPr>
      <w:rPr>
        <w:rFonts w:cs="Calibr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FCA30FE"/>
    <w:multiLevelType w:val="hybridMultilevel"/>
    <w:tmpl w:val="7FFFFFFF"/>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ACD0A5C"/>
    <w:multiLevelType w:val="hybridMultilevel"/>
    <w:tmpl w:val="7FFFFFFF"/>
    <w:lvl w:ilvl="0" w:tplc="74C8B1FC">
      <w:start w:val="1"/>
      <w:numFmt w:val="decimal"/>
      <w:lvlText w:val="%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6" w15:restartNumberingAfterBreak="0">
    <w:nsid w:val="7B3C75A9"/>
    <w:multiLevelType w:val="hybridMultilevel"/>
    <w:tmpl w:val="7FFFFFFF"/>
    <w:lvl w:ilvl="0" w:tplc="7C902B9E">
      <w:start w:val="1"/>
      <w:numFmt w:val="decimal"/>
      <w:lvlText w:val="%1."/>
      <w:lvlJc w:val="left"/>
      <w:pPr>
        <w:ind w:left="720" w:hanging="360"/>
      </w:pPr>
      <w:rPr>
        <w:rFonts w:cs="Calibri"/>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10F"/>
    <w:rsid w:val="00095810"/>
    <w:rsid w:val="001070B2"/>
    <w:rsid w:val="00C5410F"/>
    <w:rsid w:val="00E06DA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1D552"/>
  <w15:chartTrackingRefBased/>
  <w15:docId w15:val="{D7F51FCD-4058-4222-A2A7-9D7BD842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C5410F"/>
    <w:pPr>
      <w:spacing w:after="160" w:line="259" w:lineRule="auto"/>
    </w:pPr>
  </w:style>
  <w:style w:type="paragraph" w:styleId="Pealkiri2">
    <w:name w:val="heading 2"/>
    <w:basedOn w:val="Normaallaad"/>
    <w:next w:val="Normaallaad"/>
    <w:link w:val="Pealkiri2Mrk"/>
    <w:qFormat/>
    <w:rsid w:val="00C5410F"/>
    <w:pPr>
      <w:keepNext/>
      <w:keepLines/>
      <w:spacing w:before="200" w:after="0"/>
      <w:outlineLvl w:val="1"/>
    </w:pPr>
    <w:rPr>
      <w:rFonts w:asciiTheme="majorHAnsi" w:eastAsiaTheme="majorEastAsia" w:hAnsiTheme="majorHAnsi" w:cstheme="majorBidi"/>
      <w:b/>
      <w:bCs/>
      <w:color w:val="5B9BD5"/>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rsid w:val="00C5410F"/>
    <w:rPr>
      <w:rFonts w:asciiTheme="majorHAnsi" w:eastAsiaTheme="majorEastAsia" w:hAnsiTheme="majorHAnsi" w:cstheme="majorBidi"/>
      <w:b/>
      <w:bCs/>
      <w:color w:val="5B9BD5"/>
      <w:sz w:val="26"/>
      <w:szCs w:val="26"/>
    </w:rPr>
  </w:style>
  <w:style w:type="character" w:styleId="Hperlink">
    <w:name w:val="Hyperlink"/>
    <w:basedOn w:val="Liguvaikefont"/>
    <w:uiPriority w:val="99"/>
    <w:rsid w:val="00C5410F"/>
    <w:rPr>
      <w:color w:val="0563C1"/>
      <w:u w:val="single"/>
    </w:rPr>
  </w:style>
  <w:style w:type="paragraph" w:styleId="Loendilik">
    <w:name w:val="List Paragraph"/>
    <w:basedOn w:val="Normaallaad"/>
    <w:uiPriority w:val="34"/>
    <w:qFormat/>
    <w:rsid w:val="00C5410F"/>
    <w:pPr>
      <w:ind w:left="720"/>
      <w:contextualSpacing/>
    </w:pPr>
  </w:style>
  <w:style w:type="character" w:styleId="Klastatudhperlink">
    <w:name w:val="FollowedHyperlink"/>
    <w:basedOn w:val="Liguvaikefont"/>
    <w:uiPriority w:val="99"/>
    <w:semiHidden/>
    <w:unhideWhenUsed/>
    <w:rsid w:val="00E06DAD"/>
    <w:rPr>
      <w:color w:val="800080" w:themeColor="followedHyperlink"/>
      <w:u w:val="single"/>
    </w:rPr>
  </w:style>
  <w:style w:type="character" w:styleId="Lahendamatamainimine">
    <w:name w:val="Unresolved Mention"/>
    <w:basedOn w:val="Liguvaikefont"/>
    <w:uiPriority w:val="99"/>
    <w:semiHidden/>
    <w:unhideWhenUsed/>
    <w:rsid w:val="00E06D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mup.com/" TargetMode="External"/><Relationship Id="rId3" Type="http://schemas.openxmlformats.org/officeDocument/2006/relationships/settings" Target="settings.xml"/><Relationship Id="rId7" Type="http://schemas.openxmlformats.org/officeDocument/2006/relationships/hyperlink" Target="https://answergarden.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istorm.com/" TargetMode="External"/><Relationship Id="rId11" Type="http://schemas.openxmlformats.org/officeDocument/2006/relationships/theme" Target="theme/theme1.xml"/><Relationship Id="rId5" Type="http://schemas.openxmlformats.org/officeDocument/2006/relationships/hyperlink" Target="https://bubbl.u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koolikott.ee/portfolio?id=94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1186</Words>
  <Characters>6881</Characters>
  <Application>Microsoft Office Word</Application>
  <DocSecurity>0</DocSecurity>
  <Lines>57</Lines>
  <Paragraphs>16</Paragraphs>
  <ScaleCrop>false</ScaleCrop>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Reesi Efert</dc:creator>
  <cp:keywords/>
  <dc:description/>
  <cp:lastModifiedBy>Reesi Efert</cp:lastModifiedBy>
  <cp:revision>3</cp:revision>
  <dcterms:created xsi:type="dcterms:W3CDTF">2017-11-28T12:12:00Z</dcterms:created>
  <dcterms:modified xsi:type="dcterms:W3CDTF">2017-11-28T12:54:00Z</dcterms:modified>
</cp:coreProperties>
</file>