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0B" w:rsidRDefault="00C8250B" w:rsidP="00C8250B">
      <w:pPr>
        <w:pStyle w:val="Pealkiri2"/>
      </w:pPr>
      <w:r>
        <w:t>Kampaaniatega tutvumine ja loomine</w:t>
      </w:r>
    </w:p>
    <w:p w:rsidR="00C8250B" w:rsidRDefault="00C8250B" w:rsidP="00C8250B">
      <w:pPr>
        <w:ind w:right="141" w:firstLine="708"/>
        <w:jc w:val="both"/>
        <w:rPr>
          <w:rFonts w:cs="Calibri"/>
          <w:b/>
          <w:bCs/>
        </w:rPr>
      </w:pPr>
    </w:p>
    <w:p w:rsidR="00C8250B" w:rsidRDefault="00C8250B" w:rsidP="00C8250B">
      <w:pPr>
        <w:rPr>
          <w:b/>
        </w:rPr>
      </w:pPr>
      <w:r>
        <w:rPr>
          <w:b/>
        </w:rPr>
        <w:t xml:space="preserve">Õppetegevustega käsitletavad ohutuse teemad: </w:t>
      </w:r>
      <w:r>
        <w:t>liiklusohutus, veeohutus, tuleohutus,</w:t>
      </w:r>
      <w:r>
        <w:rPr>
          <w:b/>
        </w:rPr>
        <w:t xml:space="preserve">  </w:t>
      </w:r>
      <w:r>
        <w:t xml:space="preserve">elanikkonnakaitse, plahvatusohtude ennetamine, avalikus kohas käitumine, uimastiennetus, </w:t>
      </w:r>
      <w:proofErr w:type="spellStart"/>
      <w:r>
        <w:t>digiturvalisus</w:t>
      </w:r>
      <w:proofErr w:type="spellEnd"/>
      <w:r>
        <w:t>, vägivallaennetus, varavastaste kahjude ennetus, füüsiline ja vaimne tervis, toitumine ja liikumine, abi kutsumine ja andmine jt.</w:t>
      </w:r>
    </w:p>
    <w:p w:rsidR="00C8250B" w:rsidRDefault="00C8250B" w:rsidP="00C8250B">
      <w:pPr>
        <w:ind w:right="141"/>
        <w:jc w:val="both"/>
        <w:rPr>
          <w:rFonts w:cs="Calibri"/>
          <w:b/>
          <w:bCs/>
        </w:rPr>
      </w:pPr>
      <w:r w:rsidRPr="006C20AB">
        <w:rPr>
          <w:rFonts w:cs="Calibri"/>
          <w:b/>
          <w:bCs/>
        </w:rPr>
        <w:t>Taustainfo</w:t>
      </w:r>
    </w:p>
    <w:p w:rsidR="00C8250B" w:rsidRPr="006C20AB" w:rsidRDefault="00C8250B" w:rsidP="00C8250B">
      <w:pPr>
        <w:ind w:right="141"/>
        <w:jc w:val="both"/>
        <w:rPr>
          <w:rFonts w:cs="Calibri"/>
          <w:bCs/>
        </w:rPr>
      </w:pPr>
      <w:bookmarkStart w:id="0" w:name="_Hlk494713645"/>
      <w:r w:rsidRPr="006C20AB">
        <w:rPr>
          <w:rFonts w:cs="Calibri"/>
          <w:bCs/>
        </w:rPr>
        <w:t>Riiklikud ohutuse ja ennetusega tegelevad ametid viivad regulaarselt läbi erinevaid kampaaniaid, et saavutada elanikkonna tähelepanu ja tõsta teadlikkust mingis kindlas valdkonnas. Kuna sellised kampaaniad, on nad siis kas plakatite või klippide vm moel esitatud, võivad kergesti muutuda noorte jaoks ka „tapeediks“ muul taustal (kuna on juba harjumuspärased), siis antud ülesanne on suunatud III kooliastme õpilaste hulgas kampaaniate märkamisele ning sõnumite üle mõtlemisele ja arutlemisele. Kasutades ära noorte soovi midagi ise teha ja olla loovad, antakse neile ülesandega võimalus olla ise ühe ohutuse</w:t>
      </w:r>
      <w:r>
        <w:rPr>
          <w:rFonts w:cs="Calibri"/>
          <w:bCs/>
        </w:rPr>
        <w:t xml:space="preserve"> või tervise</w:t>
      </w:r>
      <w:r w:rsidRPr="006C20AB">
        <w:rPr>
          <w:rFonts w:cs="Calibri"/>
          <w:bCs/>
        </w:rPr>
        <w:t xml:space="preserve">teemalise kampaania loojaks, mis kutsuks valitud sihtrühma üles tegema tervislikumaid ja turvalisemaid valikuid elus ning seeläbi </w:t>
      </w:r>
      <w:proofErr w:type="spellStart"/>
      <w:r w:rsidRPr="006C20AB">
        <w:rPr>
          <w:rFonts w:cs="Calibri"/>
          <w:bCs/>
        </w:rPr>
        <w:t>võimestaks</w:t>
      </w:r>
      <w:proofErr w:type="spellEnd"/>
      <w:r w:rsidRPr="006C20AB">
        <w:rPr>
          <w:rFonts w:cs="Calibri"/>
          <w:bCs/>
        </w:rPr>
        <w:t xml:space="preserve"> suurema, üleriigilise kampaania märgatavust ja mõju.</w:t>
      </w:r>
    </w:p>
    <w:bookmarkEnd w:id="0"/>
    <w:p w:rsidR="00C8250B" w:rsidRDefault="00C8250B" w:rsidP="00C8250B">
      <w:pPr>
        <w:ind w:right="141"/>
        <w:jc w:val="both"/>
        <w:rPr>
          <w:rFonts w:cs="Calibri"/>
          <w:bCs/>
        </w:rPr>
      </w:pPr>
      <w:r>
        <w:rPr>
          <w:rFonts w:cs="Calibri"/>
          <w:b/>
          <w:bCs/>
        </w:rPr>
        <w:t xml:space="preserve">Õppetegevuste eesmärk. </w:t>
      </w:r>
      <w:r>
        <w:rPr>
          <w:rFonts w:cs="Calibri"/>
          <w:bCs/>
        </w:rPr>
        <w:t xml:space="preserve">Erinevate ohutuse ja tervise kampaaniatega tutvumise kaudu soovitakse õpilastes kujundada kriitilist mõtlemist kampaaniate sõnumi, sisu, sihtrühma ja teostuste üle. Neid teadmisi arvestades suunatakse õpilasi kujundama ja looma oma kampaaniat, mis oleks </w:t>
      </w:r>
      <w:proofErr w:type="spellStart"/>
      <w:r>
        <w:rPr>
          <w:rFonts w:cs="Calibri"/>
          <w:bCs/>
        </w:rPr>
        <w:t>noortepärane</w:t>
      </w:r>
      <w:proofErr w:type="spellEnd"/>
      <w:r>
        <w:rPr>
          <w:rFonts w:cs="Calibri"/>
          <w:bCs/>
        </w:rPr>
        <w:t xml:space="preserve"> ja tõhus ning õpetaks sobival viisil sekkuma ning teavitama kaasõpilasi tervise ja turvalisusega seotud teemadest. Kampaania loomisel arendavad õpilased enda keelelist väljendamist sobivas stiilis ning sõnumi kujundamist erinevaid tehnilisi lahendusi kasutades. Kampaaniatega tutvumise ja enda loomise kaudu saavad õpilased teadlikuks erinevatest tervise ja turvalisusega seotud ohtudest,  võimalustest neid ennetada ning tervist toetada.</w:t>
      </w:r>
    </w:p>
    <w:p w:rsidR="00C8250B" w:rsidRDefault="00C8250B" w:rsidP="00C8250B">
      <w:pPr>
        <w:ind w:right="141"/>
        <w:jc w:val="both"/>
        <w:rPr>
          <w:rFonts w:cs="Calibri"/>
        </w:rPr>
      </w:pPr>
      <w:r>
        <w:rPr>
          <w:rFonts w:cs="Calibri"/>
          <w:b/>
        </w:rPr>
        <w:t>Aeg.</w:t>
      </w:r>
      <w:r>
        <w:rPr>
          <w:rFonts w:cs="Calibri"/>
        </w:rPr>
        <w:t xml:space="preserve"> 2 x 45 min + kodune töö (kampaania loomine) + kampaania läbiviimine</w:t>
      </w:r>
    </w:p>
    <w:p w:rsidR="00C8250B" w:rsidRDefault="00C8250B" w:rsidP="00C8250B">
      <w:pPr>
        <w:ind w:right="141"/>
        <w:jc w:val="both"/>
        <w:rPr>
          <w:rFonts w:cs="Calibri"/>
        </w:rPr>
      </w:pPr>
      <w:r>
        <w:rPr>
          <w:rFonts w:cs="Calibri"/>
          <w:b/>
        </w:rPr>
        <w:t>Õppekeskkond.</w:t>
      </w:r>
      <w:r>
        <w:rPr>
          <w:rFonts w:cs="Calibri"/>
        </w:rPr>
        <w:t xml:space="preserve"> Kampaaniatega tutvumiseks arvutiklass; aineklass arutluseks ja kavandite esitamiseks; koolimaja (kampaania esitlemiseks).</w:t>
      </w:r>
    </w:p>
    <w:p w:rsidR="00C8250B" w:rsidRDefault="00C8250B" w:rsidP="00C8250B">
      <w:pPr>
        <w:ind w:right="141"/>
        <w:jc w:val="both"/>
        <w:rPr>
          <w:rFonts w:cs="Calibri"/>
        </w:rPr>
      </w:pPr>
      <w:r>
        <w:rPr>
          <w:rFonts w:cs="Calibri"/>
          <w:b/>
        </w:rPr>
        <w:t>Õppetegevused:</w:t>
      </w:r>
    </w:p>
    <w:p w:rsidR="00C8250B" w:rsidRDefault="00C8250B" w:rsidP="00C8250B">
      <w:pPr>
        <w:spacing w:after="0"/>
        <w:rPr>
          <w:rFonts w:cs="Calibri"/>
        </w:rPr>
      </w:pPr>
      <w:r>
        <w:rPr>
          <w:rFonts w:cs="Calibri"/>
        </w:rPr>
        <w:t xml:space="preserve">1. </w:t>
      </w:r>
      <w:r>
        <w:rPr>
          <w:rFonts w:cs="Calibri"/>
          <w:u w:val="single"/>
        </w:rPr>
        <w:t xml:space="preserve">Õpilased tutvuvad </w:t>
      </w:r>
      <w:r>
        <w:rPr>
          <w:rFonts w:cs="Calibri"/>
        </w:rPr>
        <w:t xml:space="preserve">vastavalt arvutite kasutamise võimalustele kas klassis ühiselt, paarides, grupis või individuaalselt erinevate </w:t>
      </w:r>
      <w:r>
        <w:rPr>
          <w:rFonts w:cs="Calibri"/>
          <w:u w:val="single"/>
        </w:rPr>
        <w:t>tervist edendavate või ohutuse teemaliste kampaaniatega.</w:t>
      </w:r>
      <w:r>
        <w:rPr>
          <w:rFonts w:cs="Calibri"/>
        </w:rPr>
        <w:t xml:space="preserve"> Õpetaja võib valida välja ainult ühele teemale suunatud kampaania (nt kõrvalised tegevused liikluses, raudtee- või tuleohutus või tervislik toitumine – vastavalt oma klassi eripärale ja erinevate teemade kajastatusele) või lasta õpilastel tutvuda erinevate kampaaniatega. Ülesande raskendamiseks võib lasta õpilastel ise otsida välja mõne tervise või ohutusega seotud kampaania, mis oleks pärit usaldusväärsest allikast (seda tuleks õpilastel põhjendada).</w:t>
      </w:r>
    </w:p>
    <w:p w:rsidR="00C8250B" w:rsidRDefault="00C8250B" w:rsidP="00C8250B">
      <w:pPr>
        <w:spacing w:after="0"/>
        <w:rPr>
          <w:rFonts w:cs="Calibri"/>
        </w:rPr>
      </w:pPr>
      <w:r>
        <w:rPr>
          <w:rFonts w:cs="Calibri"/>
          <w:u w:val="single"/>
        </w:rPr>
        <w:t>Võimalikke kampaaniaid tutvumiseks</w:t>
      </w:r>
      <w:r>
        <w:rPr>
          <w:rFonts w:cs="Calibri"/>
        </w:rPr>
        <w:t>:</w:t>
      </w:r>
    </w:p>
    <w:p w:rsidR="00C8250B" w:rsidRDefault="00C8250B" w:rsidP="00C8250B">
      <w:pPr>
        <w:pStyle w:val="Loendilik"/>
        <w:numPr>
          <w:ilvl w:val="0"/>
          <w:numId w:val="1"/>
        </w:numPr>
        <w:spacing w:after="0"/>
        <w:rPr>
          <w:rFonts w:cs="Calibri"/>
        </w:rPr>
      </w:pPr>
      <w:r>
        <w:rPr>
          <w:rFonts w:cs="Calibri"/>
        </w:rPr>
        <w:t xml:space="preserve">Maanteeameti kampaaniad: </w:t>
      </w:r>
      <w:hyperlink r:id="rId5" w:history="1">
        <w:r>
          <w:rPr>
            <w:rStyle w:val="Hperlink"/>
          </w:rPr>
          <w:t>http://www.liikluskasvatus.ee/category/kampaaniad/</w:t>
        </w:r>
      </w:hyperlink>
      <w:r>
        <w:rPr>
          <w:rStyle w:val="Hperlink"/>
          <w:rFonts w:cs="Calibri"/>
        </w:rPr>
        <w:t xml:space="preserve"> </w:t>
      </w:r>
    </w:p>
    <w:p w:rsidR="00C8250B" w:rsidRDefault="00C8250B" w:rsidP="00C8250B">
      <w:pPr>
        <w:pStyle w:val="Loendilik"/>
        <w:numPr>
          <w:ilvl w:val="0"/>
          <w:numId w:val="1"/>
        </w:numPr>
        <w:spacing w:after="0"/>
        <w:rPr>
          <w:rFonts w:cs="Calibri"/>
        </w:rPr>
      </w:pPr>
      <w:r>
        <w:rPr>
          <w:rFonts w:cs="Calibri"/>
        </w:rPr>
        <w:t xml:space="preserve">Kõrvaliste tegevuste kampaania: </w:t>
      </w:r>
      <w:hyperlink r:id="rId6" w:history="1">
        <w:r>
          <w:rPr>
            <w:rStyle w:val="Hperlink"/>
          </w:rPr>
          <w:t>http://www.liikluskasvatus.ee/kui-juhid-siis-juhi/</w:t>
        </w:r>
      </w:hyperlink>
    </w:p>
    <w:p w:rsidR="00C8250B" w:rsidRDefault="00C8250B" w:rsidP="00C8250B">
      <w:pPr>
        <w:pStyle w:val="Loendilik"/>
        <w:numPr>
          <w:ilvl w:val="0"/>
          <w:numId w:val="1"/>
        </w:numPr>
        <w:spacing w:after="0"/>
        <w:rPr>
          <w:rFonts w:cs="Calibri"/>
        </w:rPr>
      </w:pPr>
      <w:r>
        <w:rPr>
          <w:rFonts w:cs="Calibri"/>
        </w:rPr>
        <w:t>Raudteeohutuse kampaaniad:</w:t>
      </w:r>
      <w:r>
        <w:rPr>
          <w:rStyle w:val="Hperlink"/>
        </w:rPr>
        <w:t xml:space="preserve"> </w:t>
      </w:r>
      <w:hyperlink r:id="rId7" w:history="1">
        <w:r>
          <w:rPr>
            <w:rStyle w:val="Hperlink"/>
          </w:rPr>
          <w:t>http://ole.ee/category/uudised/kampaaniad/</w:t>
        </w:r>
      </w:hyperlink>
    </w:p>
    <w:p w:rsidR="00C8250B" w:rsidRDefault="00C8250B" w:rsidP="00C8250B">
      <w:pPr>
        <w:pStyle w:val="Loendilik"/>
        <w:numPr>
          <w:ilvl w:val="0"/>
          <w:numId w:val="1"/>
        </w:numPr>
        <w:spacing w:after="0"/>
        <w:rPr>
          <w:rFonts w:cs="Calibri"/>
        </w:rPr>
      </w:pPr>
      <w:r>
        <w:rPr>
          <w:rFonts w:cs="Calibri"/>
        </w:rPr>
        <w:lastRenderedPageBreak/>
        <w:t>Tule- ja veeohutuse kampaaniad</w:t>
      </w:r>
      <w:r>
        <w:rPr>
          <w:rStyle w:val="Hperlink"/>
          <w:rFonts w:cs="Calibri"/>
        </w:rPr>
        <w:t>:</w:t>
      </w:r>
      <w:r>
        <w:rPr>
          <w:rStyle w:val="Hperlink"/>
        </w:rPr>
        <w:t xml:space="preserve">  </w:t>
      </w:r>
      <w:hyperlink r:id="rId8" w:tgtFrame="_blank" w:history="1">
        <w:r>
          <w:rPr>
            <w:rStyle w:val="Hperlink"/>
          </w:rPr>
          <w:t>https://www.youtube.com/user/EstonianRescueBoard</w:t>
        </w:r>
      </w:hyperlink>
    </w:p>
    <w:p w:rsidR="00C8250B" w:rsidRDefault="00C8250B" w:rsidP="00C8250B">
      <w:pPr>
        <w:pStyle w:val="Loendilik"/>
        <w:numPr>
          <w:ilvl w:val="0"/>
          <w:numId w:val="1"/>
        </w:numPr>
        <w:spacing w:after="0"/>
        <w:rPr>
          <w:rFonts w:cs="Calibri"/>
        </w:rPr>
      </w:pPr>
      <w:r>
        <w:rPr>
          <w:rFonts w:cs="Calibri"/>
        </w:rPr>
        <w:t>Vägivalla ennetamisele suunatud kampaaniad:</w:t>
      </w:r>
    </w:p>
    <w:p w:rsidR="00C8250B" w:rsidRDefault="00531B65" w:rsidP="00C8250B">
      <w:pPr>
        <w:pStyle w:val="Loendilik"/>
        <w:numPr>
          <w:ilvl w:val="1"/>
          <w:numId w:val="2"/>
        </w:numPr>
        <w:spacing w:after="0"/>
        <w:rPr>
          <w:rStyle w:val="Hperlink"/>
        </w:rPr>
      </w:pPr>
      <w:hyperlink r:id="rId9" w:history="1">
        <w:r w:rsidR="00C8250B">
          <w:rPr>
            <w:rStyle w:val="Hperlink"/>
          </w:rPr>
          <w:t>https://www.youtube.com/watch?v=LNQxIgWk-UY</w:t>
        </w:r>
      </w:hyperlink>
      <w:r w:rsidR="00C8250B">
        <w:rPr>
          <w:rStyle w:val="Hperlink"/>
        </w:rPr>
        <w:t xml:space="preserve">  </w:t>
      </w:r>
    </w:p>
    <w:p w:rsidR="00C8250B" w:rsidRDefault="00531B65" w:rsidP="00C8250B">
      <w:pPr>
        <w:pStyle w:val="Loendilik"/>
        <w:numPr>
          <w:ilvl w:val="1"/>
          <w:numId w:val="2"/>
        </w:numPr>
        <w:spacing w:after="0"/>
        <w:rPr>
          <w:rStyle w:val="Hperlink"/>
        </w:rPr>
      </w:pPr>
      <w:hyperlink r:id="rId10" w:history="1">
        <w:r w:rsidR="00C8250B">
          <w:rPr>
            <w:rStyle w:val="Hperlink"/>
          </w:rPr>
          <w:t>https://www.youtube.com/watch?v=AqRfSydbopc</w:t>
        </w:r>
      </w:hyperlink>
    </w:p>
    <w:p w:rsidR="00C8250B" w:rsidRDefault="00531B65" w:rsidP="00C8250B">
      <w:pPr>
        <w:pStyle w:val="Loendilik"/>
        <w:numPr>
          <w:ilvl w:val="1"/>
          <w:numId w:val="2"/>
        </w:numPr>
        <w:spacing w:after="0"/>
        <w:rPr>
          <w:rStyle w:val="Hperlink"/>
        </w:rPr>
      </w:pPr>
      <w:hyperlink r:id="rId11" w:history="1">
        <w:r w:rsidR="00C8250B">
          <w:rPr>
            <w:rStyle w:val="Hperlink"/>
          </w:rPr>
          <w:t>https://www.youtube.com/watch?list=PLep352nsiaUV4gE4ZO21XM7NHh1OQI-GP&amp;v=g7-hytbYbZg</w:t>
        </w:r>
      </w:hyperlink>
    </w:p>
    <w:p w:rsidR="00C8250B" w:rsidRDefault="00531B65" w:rsidP="00C8250B">
      <w:pPr>
        <w:pStyle w:val="Loendilik"/>
        <w:numPr>
          <w:ilvl w:val="1"/>
          <w:numId w:val="2"/>
        </w:numPr>
        <w:spacing w:after="0"/>
        <w:rPr>
          <w:rStyle w:val="Hperlink"/>
        </w:rPr>
      </w:pPr>
      <w:hyperlink r:id="rId12" w:history="1">
        <w:r w:rsidR="00C8250B">
          <w:rPr>
            <w:rStyle w:val="Hperlink"/>
          </w:rPr>
          <w:t>https://www.youtube.com/watch?v=oAlvN1ldshE&amp;list=PLep352nsiaUV4gE4ZO21XM7NHh1OQI-GP&amp;index=2</w:t>
        </w:r>
      </w:hyperlink>
    </w:p>
    <w:p w:rsidR="00C8250B" w:rsidRDefault="00531B65" w:rsidP="00C8250B">
      <w:pPr>
        <w:pStyle w:val="Loendilik"/>
        <w:numPr>
          <w:ilvl w:val="1"/>
          <w:numId w:val="2"/>
        </w:numPr>
        <w:spacing w:after="0"/>
        <w:rPr>
          <w:rStyle w:val="Hperlink"/>
        </w:rPr>
      </w:pPr>
      <w:hyperlink r:id="rId13" w:history="1">
        <w:r w:rsidR="00C8250B">
          <w:rPr>
            <w:rStyle w:val="Hperlink"/>
          </w:rPr>
          <w:t>https://www.youtube.com/watch?v=0n_cGmrhVKA&amp;list=PLep352nsiaUV4gE4ZO21XM7NHh1OQI-GP&amp;index=3</w:t>
        </w:r>
      </w:hyperlink>
    </w:p>
    <w:p w:rsidR="00C8250B" w:rsidRDefault="00531B65" w:rsidP="00C8250B">
      <w:pPr>
        <w:pStyle w:val="Loendilik"/>
        <w:numPr>
          <w:ilvl w:val="1"/>
          <w:numId w:val="2"/>
        </w:numPr>
        <w:spacing w:after="0"/>
        <w:rPr>
          <w:rStyle w:val="Hperlink"/>
        </w:rPr>
      </w:pPr>
      <w:hyperlink r:id="rId14" w:history="1">
        <w:r w:rsidR="00C8250B">
          <w:rPr>
            <w:rStyle w:val="Hperlink"/>
          </w:rPr>
          <w:t>https://www.youtube.com/watch?v=T49E-AQIGIk&amp;list=Plep352nsiaUV4gE4ZO21XM7NHh1OQI-GP&amp;index=4</w:t>
        </w:r>
      </w:hyperlink>
    </w:p>
    <w:p w:rsidR="00C8250B" w:rsidRDefault="00C8250B" w:rsidP="00C8250B">
      <w:pPr>
        <w:pStyle w:val="Loendilik"/>
        <w:numPr>
          <w:ilvl w:val="0"/>
          <w:numId w:val="1"/>
        </w:numPr>
        <w:spacing w:after="0"/>
        <w:rPr>
          <w:rFonts w:cs="Calibri"/>
        </w:rPr>
      </w:pPr>
      <w:proofErr w:type="spellStart"/>
      <w:r>
        <w:rPr>
          <w:rFonts w:cs="Calibri"/>
        </w:rPr>
        <w:t>Digiturvalisuse</w:t>
      </w:r>
      <w:proofErr w:type="spellEnd"/>
      <w:r>
        <w:rPr>
          <w:rFonts w:cs="Calibri"/>
        </w:rPr>
        <w:t xml:space="preserve"> kampaaniad: </w:t>
      </w:r>
    </w:p>
    <w:p w:rsidR="00C8250B" w:rsidRDefault="00531B65" w:rsidP="00C8250B">
      <w:pPr>
        <w:pStyle w:val="Loendilik"/>
        <w:numPr>
          <w:ilvl w:val="1"/>
          <w:numId w:val="2"/>
        </w:numPr>
        <w:spacing w:after="0"/>
        <w:rPr>
          <w:rStyle w:val="Hperlink"/>
        </w:rPr>
      </w:pPr>
      <w:hyperlink r:id="rId15" w:history="1">
        <w:r w:rsidR="00C8250B">
          <w:rPr>
            <w:rStyle w:val="Hperlink"/>
          </w:rPr>
          <w:t>https://www.youtube.com/watch?v=DlPboHJQmAo</w:t>
        </w:r>
      </w:hyperlink>
    </w:p>
    <w:p w:rsidR="00C8250B" w:rsidRDefault="00531B65" w:rsidP="00C8250B">
      <w:pPr>
        <w:pStyle w:val="Loendilik"/>
        <w:numPr>
          <w:ilvl w:val="1"/>
          <w:numId w:val="2"/>
        </w:numPr>
        <w:spacing w:after="0"/>
        <w:rPr>
          <w:rStyle w:val="Hperlink"/>
        </w:rPr>
      </w:pPr>
      <w:hyperlink r:id="rId16" w:history="1">
        <w:r w:rsidR="00C8250B">
          <w:rPr>
            <w:rStyle w:val="Hperlink"/>
          </w:rPr>
          <w:t>https://www.youtube.com/watch?v=ndKHmyyc5hk</w:t>
        </w:r>
      </w:hyperlink>
    </w:p>
    <w:p w:rsidR="00C8250B" w:rsidRDefault="00531B65" w:rsidP="00C8250B">
      <w:pPr>
        <w:pStyle w:val="Loendilik"/>
        <w:numPr>
          <w:ilvl w:val="1"/>
          <w:numId w:val="2"/>
        </w:numPr>
        <w:spacing w:after="0"/>
        <w:rPr>
          <w:rStyle w:val="Hperlink"/>
        </w:rPr>
      </w:pPr>
      <w:hyperlink r:id="rId17" w:history="1">
        <w:r w:rsidR="00C8250B">
          <w:rPr>
            <w:rStyle w:val="Hperlink"/>
          </w:rPr>
          <w:t>https://www.youtube.com/watch?v=dSK37ZyW388</w:t>
        </w:r>
      </w:hyperlink>
    </w:p>
    <w:p w:rsidR="00C8250B" w:rsidRDefault="00531B65" w:rsidP="00C8250B">
      <w:pPr>
        <w:pStyle w:val="Loendilik"/>
        <w:numPr>
          <w:ilvl w:val="1"/>
          <w:numId w:val="2"/>
        </w:numPr>
        <w:spacing w:after="0"/>
        <w:rPr>
          <w:rStyle w:val="Hperlink"/>
        </w:rPr>
      </w:pPr>
      <w:hyperlink r:id="rId18" w:history="1">
        <w:r w:rsidR="00C8250B">
          <w:rPr>
            <w:rStyle w:val="Hperlink"/>
          </w:rPr>
          <w:t>https://www.youtube.com/watch?v=2dKj4Pdv2LU</w:t>
        </w:r>
      </w:hyperlink>
    </w:p>
    <w:p w:rsidR="00C8250B" w:rsidRDefault="00531B65" w:rsidP="00C8250B">
      <w:pPr>
        <w:pStyle w:val="Loendilik"/>
        <w:numPr>
          <w:ilvl w:val="1"/>
          <w:numId w:val="2"/>
        </w:numPr>
        <w:spacing w:after="0"/>
        <w:rPr>
          <w:rStyle w:val="Hperlink"/>
        </w:rPr>
      </w:pPr>
      <w:hyperlink r:id="rId19" w:history="1">
        <w:r w:rsidR="00C8250B">
          <w:rPr>
            <w:rStyle w:val="Hperlink"/>
          </w:rPr>
          <w:t>https://www.youtube.com/watch?v=DWDHGrKnxN0</w:t>
        </w:r>
      </w:hyperlink>
    </w:p>
    <w:p w:rsidR="00C8250B" w:rsidRDefault="00531B65" w:rsidP="00C8250B">
      <w:pPr>
        <w:pStyle w:val="Loendilik"/>
        <w:numPr>
          <w:ilvl w:val="1"/>
          <w:numId w:val="2"/>
        </w:numPr>
        <w:spacing w:after="0"/>
        <w:rPr>
          <w:rStyle w:val="Hperlink"/>
        </w:rPr>
      </w:pPr>
      <w:hyperlink r:id="rId20" w:history="1">
        <w:r w:rsidR="00C8250B">
          <w:rPr>
            <w:rStyle w:val="Hperlink"/>
          </w:rPr>
          <w:t>https://www.youtube.com/watch?v=FQwaRv59N8o</w:t>
        </w:r>
      </w:hyperlink>
    </w:p>
    <w:p w:rsidR="00C8250B" w:rsidRDefault="00531B65" w:rsidP="00C8250B">
      <w:pPr>
        <w:pStyle w:val="Loendilik"/>
        <w:numPr>
          <w:ilvl w:val="1"/>
          <w:numId w:val="2"/>
        </w:numPr>
        <w:spacing w:after="0"/>
        <w:rPr>
          <w:rStyle w:val="Hperlink"/>
        </w:rPr>
      </w:pPr>
      <w:hyperlink r:id="rId21" w:history="1">
        <w:r w:rsidR="00C8250B">
          <w:rPr>
            <w:rStyle w:val="Hperlink"/>
          </w:rPr>
          <w:t>https://www.youtube.com/watch?v=IzLgoXAd5Os</w:t>
        </w:r>
      </w:hyperlink>
    </w:p>
    <w:p w:rsidR="00C8250B" w:rsidRDefault="00531B65" w:rsidP="00C8250B">
      <w:pPr>
        <w:pStyle w:val="Loendilik"/>
        <w:numPr>
          <w:ilvl w:val="1"/>
          <w:numId w:val="2"/>
        </w:numPr>
        <w:spacing w:after="0"/>
        <w:rPr>
          <w:rStyle w:val="Hperlink"/>
        </w:rPr>
      </w:pPr>
      <w:hyperlink r:id="rId22" w:history="1">
        <w:r w:rsidR="00C8250B">
          <w:rPr>
            <w:rStyle w:val="Hperlink"/>
          </w:rPr>
          <w:t>https://www.youtube.com/watch?v=NNx7ZtxNMT</w:t>
        </w:r>
      </w:hyperlink>
      <w:r w:rsidR="00C8250B">
        <w:rPr>
          <w:rStyle w:val="Hperlink"/>
        </w:rPr>
        <w:t>4</w:t>
      </w:r>
    </w:p>
    <w:p w:rsidR="00C8250B" w:rsidRDefault="00C8250B" w:rsidP="00C8250B">
      <w:pPr>
        <w:pStyle w:val="Loendilik"/>
        <w:numPr>
          <w:ilvl w:val="0"/>
          <w:numId w:val="1"/>
        </w:numPr>
        <w:spacing w:after="0"/>
      </w:pPr>
      <w:r>
        <w:rPr>
          <w:rFonts w:cs="Calibri"/>
        </w:rPr>
        <w:t xml:space="preserve">Tervise Arengu Instituudi kampaaniad </w:t>
      </w:r>
      <w:hyperlink r:id="rId23" w:history="1">
        <w:r>
          <w:rPr>
            <w:rStyle w:val="Hperlink"/>
          </w:rPr>
          <w:t>http://www.tai.ee/et/instituut/pressile/kampaaniate-arhiiv/2015</w:t>
        </w:r>
      </w:hyperlink>
      <w:r>
        <w:rPr>
          <w:rStyle w:val="Hperlink"/>
        </w:rPr>
        <w:t xml:space="preserve"> </w:t>
      </w:r>
    </w:p>
    <w:p w:rsidR="00C8250B" w:rsidRDefault="00C8250B" w:rsidP="00C8250B">
      <w:pPr>
        <w:spacing w:after="0"/>
        <w:rPr>
          <w:rFonts w:cs="Calibri"/>
        </w:rPr>
      </w:pPr>
      <w:r>
        <w:t xml:space="preserve">- </w:t>
      </w:r>
      <w:r>
        <w:rPr>
          <w:rFonts w:cs="Calibri"/>
        </w:rPr>
        <w:t xml:space="preserve">Kampaaniatega tutvumisel antakse õpilastele ette </w:t>
      </w:r>
      <w:r>
        <w:rPr>
          <w:rFonts w:cs="Calibri"/>
          <w:i/>
        </w:rPr>
        <w:t>küsimused</w:t>
      </w:r>
      <w:r>
        <w:rPr>
          <w:rFonts w:cs="Calibri"/>
        </w:rPr>
        <w:t xml:space="preserve">, millele nad peavad </w:t>
      </w:r>
      <w:r>
        <w:rPr>
          <w:rFonts w:cs="Calibri"/>
          <w:i/>
        </w:rPr>
        <w:t>vastused leidma</w:t>
      </w:r>
      <w:r>
        <w:rPr>
          <w:rFonts w:cs="Calibri"/>
        </w:rPr>
        <w:t>: milline on kampaania pealkiri (kas see on tõhus, miks just selline?), sõnum (mis võib olla kampaania sõnum või sõnumid), lahendusviis (video, plakat, foto jne, selle parim sobivus sõnumi edastamiseks), sihtrühm (kellele on kampaania suunatud), faktid (mida on kampaanias välja toodud), mis antud kampaania juures meeldis ja mida tahaks veel teada või ise teisiti lahendada?</w:t>
      </w:r>
    </w:p>
    <w:p w:rsidR="00C8250B" w:rsidRDefault="00C8250B" w:rsidP="00C8250B">
      <w:pPr>
        <w:spacing w:after="0"/>
        <w:rPr>
          <w:rFonts w:cs="Calibri"/>
        </w:rPr>
      </w:pPr>
      <w:r>
        <w:rPr>
          <w:rFonts w:cs="Calibri"/>
        </w:rPr>
        <w:t xml:space="preserve">- Kampaaniatega tutvumisele järgneb </w:t>
      </w:r>
      <w:r>
        <w:rPr>
          <w:rFonts w:cs="Calibri"/>
          <w:i/>
        </w:rPr>
        <w:t>arutelu</w:t>
      </w:r>
      <w:r>
        <w:rPr>
          <w:rFonts w:cs="Calibri"/>
        </w:rPr>
        <w:t xml:space="preserve"> klassis, kus arutatakse tutvutud kampaania või kampaaniate sõnumite, sihtrühma, lahenduste jm üle, et saada ideid enda kampaania loomiseks. Mõeldakse välja teema, milles soovitakse kaasõpilaste teadlikkust parandada; seatakse kampaania eesmärgid ning leitakse viisid, kuidas saaks nende täitmist kontrollida, luuakse vahend tagasiside korjamiseks, eesmärgi saavutatuse hindamiseks (nt küsimustik).</w:t>
      </w:r>
    </w:p>
    <w:p w:rsidR="00C8250B" w:rsidRDefault="00C8250B" w:rsidP="00C8250B">
      <w:pPr>
        <w:spacing w:after="0"/>
        <w:rPr>
          <w:rFonts w:cs="Calibri"/>
        </w:rPr>
      </w:pPr>
    </w:p>
    <w:p w:rsidR="00C8250B" w:rsidRDefault="00C8250B" w:rsidP="00C8250B">
      <w:pPr>
        <w:spacing w:after="0"/>
        <w:rPr>
          <w:rFonts w:cs="Calibri"/>
        </w:rPr>
      </w:pPr>
      <w:r>
        <w:rPr>
          <w:rFonts w:cs="Calibri"/>
        </w:rPr>
        <w:t xml:space="preserve">2. </w:t>
      </w:r>
      <w:r>
        <w:rPr>
          <w:rFonts w:cs="Calibri"/>
          <w:u w:val="single"/>
        </w:rPr>
        <w:t>Loovtööna oma kampaania kavandamine, loomine ja läbiviimine (vt Lisa 1)</w:t>
      </w:r>
      <w:r>
        <w:rPr>
          <w:rFonts w:cs="Calibri"/>
          <w:i/>
        </w:rPr>
        <w:t>.</w:t>
      </w:r>
      <w:r>
        <w:rPr>
          <w:rFonts w:cs="Calibri"/>
        </w:rPr>
        <w:t xml:space="preserve"> Kampaania võiks olla tervise ja turvalisuse suunitlusega, nt kohtinguvägivallast, tule-, vee- või plahvatusohutuse, uimastiennetuse, inimkaubanduse ohvriks sattumise ohu teadvustamiseks jne. </w:t>
      </w:r>
    </w:p>
    <w:p w:rsidR="00C8250B" w:rsidRDefault="00C8250B" w:rsidP="00C8250B">
      <w:pPr>
        <w:spacing w:after="0"/>
        <w:rPr>
          <w:rFonts w:cs="Calibri"/>
        </w:rPr>
      </w:pPr>
      <w:r>
        <w:rPr>
          <w:rFonts w:cs="Calibri"/>
        </w:rPr>
        <w:t xml:space="preserve">- Moodustatud rühmad (kas meelepäraste teemade või teostusviiside vm alusel) teevad oma kampaania kavandid ning esitavad need klassikaaslastele. </w:t>
      </w:r>
    </w:p>
    <w:p w:rsidR="00C8250B" w:rsidRDefault="00C8250B" w:rsidP="00C8250B">
      <w:pPr>
        <w:spacing w:after="0"/>
        <w:rPr>
          <w:rFonts w:cs="Calibri"/>
        </w:rPr>
      </w:pPr>
      <w:r>
        <w:rPr>
          <w:rFonts w:cs="Calibri"/>
        </w:rPr>
        <w:t>- Klassis valitakse välja kõige enam meeldivad ideed.</w:t>
      </w:r>
    </w:p>
    <w:p w:rsidR="00C8250B" w:rsidRDefault="00C8250B" w:rsidP="00C8250B">
      <w:pPr>
        <w:spacing w:after="0"/>
        <w:rPr>
          <w:rFonts w:cs="Calibri"/>
        </w:rPr>
      </w:pPr>
      <w:r>
        <w:rPr>
          <w:rFonts w:cs="Calibri"/>
        </w:rPr>
        <w:t xml:space="preserve">- Kampaania(d) teostatakse 1-3 kooli temaatilise ürituse, näiteks teemapäeva raames. </w:t>
      </w:r>
    </w:p>
    <w:p w:rsidR="00C8250B" w:rsidRDefault="00C8250B" w:rsidP="00C8250B">
      <w:pPr>
        <w:spacing w:after="0"/>
        <w:rPr>
          <w:rFonts w:cs="Calibri"/>
        </w:rPr>
      </w:pPr>
    </w:p>
    <w:p w:rsidR="00C8250B" w:rsidRDefault="00C8250B" w:rsidP="00C8250B">
      <w:pPr>
        <w:spacing w:after="0"/>
        <w:rPr>
          <w:rFonts w:cs="Calibri"/>
        </w:rPr>
      </w:pPr>
      <w:r>
        <w:rPr>
          <w:rFonts w:cs="Calibri"/>
        </w:rPr>
        <w:t xml:space="preserve">3. </w:t>
      </w:r>
      <w:r>
        <w:rPr>
          <w:rFonts w:cs="Calibri"/>
          <w:u w:val="single"/>
        </w:rPr>
        <w:t xml:space="preserve">Kokkuvõttena tehakse ülevaade </w:t>
      </w:r>
      <w:r>
        <w:rPr>
          <w:rFonts w:cs="Calibri"/>
        </w:rPr>
        <w:t xml:space="preserve">hindamisvahendiga kogutud tulemustest ning hinnatakse eesmärgi saavutatust. </w:t>
      </w:r>
      <w:r>
        <w:rPr>
          <w:rFonts w:cs="Calibri"/>
          <w:u w:val="single"/>
        </w:rPr>
        <w:t xml:space="preserve"> </w:t>
      </w:r>
    </w:p>
    <w:p w:rsidR="00C8250B" w:rsidRDefault="00C8250B" w:rsidP="00C8250B">
      <w:pPr>
        <w:spacing w:after="0"/>
        <w:rPr>
          <w:rFonts w:cs="Calibri"/>
          <w:b/>
        </w:rPr>
      </w:pPr>
    </w:p>
    <w:p w:rsidR="00C8250B" w:rsidRDefault="00C8250B" w:rsidP="00C8250B">
      <w:pPr>
        <w:spacing w:after="0"/>
        <w:ind w:right="141"/>
        <w:jc w:val="both"/>
        <w:rPr>
          <w:rFonts w:cs="Calibri"/>
        </w:rPr>
      </w:pPr>
      <w:r>
        <w:rPr>
          <w:rFonts w:cs="Calibri"/>
          <w:b/>
        </w:rPr>
        <w:lastRenderedPageBreak/>
        <w:t>Õpitulemused.</w:t>
      </w:r>
      <w:r>
        <w:rPr>
          <w:rFonts w:cs="Calibri"/>
        </w:rPr>
        <w:t xml:space="preserve"> Detailsed õpitulemused erinevad vastavalt valitud kampaaniate teemadele, seega on siinkohal toodud ära üldised (teemadeülesed) õpitulemused:</w:t>
      </w:r>
    </w:p>
    <w:p w:rsidR="00C8250B" w:rsidRDefault="00C8250B" w:rsidP="00C8250B">
      <w:pPr>
        <w:pStyle w:val="Loendilik"/>
        <w:numPr>
          <w:ilvl w:val="1"/>
          <w:numId w:val="2"/>
        </w:numPr>
        <w:spacing w:after="0"/>
        <w:rPr>
          <w:rFonts w:cs="Calibri"/>
        </w:rPr>
      </w:pPr>
      <w:r>
        <w:rPr>
          <w:rFonts w:cs="Calibri"/>
        </w:rPr>
        <w:t>Leiab ja kasutab tõenduspõhist informatsiooni tervisega ja turvalisusega seotud otsuste tegemiseks.</w:t>
      </w:r>
    </w:p>
    <w:p w:rsidR="00C8250B" w:rsidRDefault="00C8250B" w:rsidP="00C8250B">
      <w:pPr>
        <w:pStyle w:val="Loendilik"/>
        <w:numPr>
          <w:ilvl w:val="1"/>
          <w:numId w:val="2"/>
        </w:numPr>
        <w:spacing w:after="0"/>
        <w:rPr>
          <w:rFonts w:cs="Calibri"/>
        </w:rPr>
      </w:pPr>
      <w:r>
        <w:rPr>
          <w:rFonts w:cs="Calibri"/>
        </w:rPr>
        <w:t>Tunneb põhilisi ohuallikaid, ohuolukordi ja nende võimalikku tekkemehhanismi, eristab ohtlikke ja ohutuid olukordi.</w:t>
      </w:r>
    </w:p>
    <w:p w:rsidR="00C8250B" w:rsidRDefault="00C8250B" w:rsidP="00C8250B">
      <w:pPr>
        <w:pStyle w:val="Loendilik"/>
        <w:numPr>
          <w:ilvl w:val="1"/>
          <w:numId w:val="2"/>
        </w:numPr>
        <w:rPr>
          <w:rFonts w:cs="Calibri"/>
        </w:rPr>
      </w:pPr>
      <w:r>
        <w:rPr>
          <w:rFonts w:cs="Calibri"/>
        </w:rPr>
        <w:t>Tunneb turvalisust ja ohutust suurendavaid vahendeid (sh kaitsevahendeid) ja võimalusi.</w:t>
      </w:r>
    </w:p>
    <w:p w:rsidR="00C8250B" w:rsidRDefault="00C8250B" w:rsidP="00C8250B">
      <w:pPr>
        <w:pStyle w:val="Loendilik"/>
        <w:numPr>
          <w:ilvl w:val="1"/>
          <w:numId w:val="2"/>
        </w:numPr>
        <w:rPr>
          <w:rFonts w:cs="Calibri"/>
        </w:rPr>
      </w:pPr>
      <w:r>
        <w:rPr>
          <w:rFonts w:cs="Calibri"/>
        </w:rPr>
        <w:t>Analüüsib erinevate (isiklike, sotsiaalmajanduslike, kultuuriliste ja keskkonna jt) tegurite mõju tervisele ja turvalisusele.</w:t>
      </w:r>
    </w:p>
    <w:p w:rsidR="00C8250B" w:rsidRDefault="00C8250B" w:rsidP="00C8250B">
      <w:pPr>
        <w:pStyle w:val="Loendilik"/>
        <w:numPr>
          <w:ilvl w:val="1"/>
          <w:numId w:val="2"/>
        </w:numPr>
        <w:rPr>
          <w:rFonts w:cs="Calibri"/>
        </w:rPr>
      </w:pPr>
      <w:r>
        <w:rPr>
          <w:rFonts w:cs="Calibri"/>
        </w:rPr>
        <w:t>Seab tervise ja ohutusega seotud eesmärke ning analüüsib nende täitmist.</w:t>
      </w:r>
    </w:p>
    <w:p w:rsidR="00C8250B" w:rsidRDefault="00C8250B" w:rsidP="00C8250B">
      <w:pPr>
        <w:pStyle w:val="Loendilik"/>
        <w:numPr>
          <w:ilvl w:val="1"/>
          <w:numId w:val="2"/>
        </w:numPr>
        <w:rPr>
          <w:rFonts w:cs="Calibri"/>
        </w:rPr>
      </w:pPr>
      <w:r>
        <w:rPr>
          <w:rFonts w:cs="Calibri"/>
        </w:rPr>
        <w:t>Rakendab teadmisi, enesekohaseid ja sotsiaalseid oskuseid tervise, ohutuse ja turvalisuse suurendamiseks.</w:t>
      </w:r>
    </w:p>
    <w:p w:rsidR="00C8250B" w:rsidRDefault="00C8250B" w:rsidP="00C8250B">
      <w:pPr>
        <w:pStyle w:val="Loendilik"/>
        <w:numPr>
          <w:ilvl w:val="1"/>
          <w:numId w:val="2"/>
        </w:numPr>
        <w:rPr>
          <w:rFonts w:cs="Calibri"/>
        </w:rPr>
      </w:pPr>
      <w:r>
        <w:rPr>
          <w:rFonts w:cs="Calibri"/>
        </w:rPr>
        <w:t>Oskab analüüsida tervise, ohutuse ja turvalisusega seotud käitumist ja selle tagajärgi.</w:t>
      </w:r>
    </w:p>
    <w:p w:rsidR="00C8250B" w:rsidRDefault="00C8250B" w:rsidP="00C8250B">
      <w:pPr>
        <w:pStyle w:val="Loendilik"/>
        <w:numPr>
          <w:ilvl w:val="1"/>
          <w:numId w:val="2"/>
        </w:numPr>
        <w:rPr>
          <w:rFonts w:cs="Calibri"/>
        </w:rPr>
      </w:pPr>
      <w:r>
        <w:rPr>
          <w:rFonts w:cs="Calibri"/>
        </w:rPr>
        <w:t>Väärtustab enda ja teiste tervist, ohutust ja turvalisus.</w:t>
      </w:r>
    </w:p>
    <w:p w:rsidR="00C8250B" w:rsidRPr="00B72B92" w:rsidRDefault="00C8250B" w:rsidP="00C8250B">
      <w:pPr>
        <w:pStyle w:val="Loendilik"/>
        <w:numPr>
          <w:ilvl w:val="1"/>
          <w:numId w:val="2"/>
        </w:numPr>
        <w:rPr>
          <w:rFonts w:cs="Calibri"/>
        </w:rPr>
      </w:pPr>
      <w:r>
        <w:rPr>
          <w:rFonts w:cs="Calibri"/>
        </w:rPr>
        <w:t>Loob tervist toetavat ja turvalist keskkonda ja on oma käitumisega eeskujuks.</w:t>
      </w:r>
    </w:p>
    <w:p w:rsidR="00C8250B" w:rsidRDefault="00C8250B" w:rsidP="00C8250B">
      <w:pPr>
        <w:ind w:right="141"/>
        <w:jc w:val="both"/>
        <w:rPr>
          <w:rFonts w:cs="Calibri"/>
        </w:rPr>
      </w:pPr>
      <w:proofErr w:type="spellStart"/>
      <w:r w:rsidRPr="008D2A2F">
        <w:rPr>
          <w:rFonts w:cs="Calibri"/>
          <w:b/>
        </w:rPr>
        <w:t>Lõiming</w:t>
      </w:r>
      <w:proofErr w:type="spellEnd"/>
      <w:r>
        <w:rPr>
          <w:rFonts w:cs="Calibri"/>
        </w:rPr>
        <w:t xml:space="preserve"> </w:t>
      </w:r>
    </w:p>
    <w:p w:rsidR="00C8250B" w:rsidRPr="008D2A2F" w:rsidRDefault="00C8250B" w:rsidP="00C8250B">
      <w:pPr>
        <w:pStyle w:val="Loendilik"/>
        <w:numPr>
          <w:ilvl w:val="0"/>
          <w:numId w:val="6"/>
        </w:numPr>
        <w:ind w:right="141"/>
        <w:jc w:val="both"/>
        <w:rPr>
          <w:rFonts w:cs="Calibri"/>
        </w:rPr>
      </w:pPr>
      <w:r>
        <w:rPr>
          <w:rFonts w:cs="Calibri"/>
          <w:lang w:eastAsia="et-EE"/>
        </w:rPr>
        <w:t xml:space="preserve">Ühiskonnaõpetus: </w:t>
      </w:r>
      <w:r w:rsidRPr="00102064">
        <w:rPr>
          <w:rFonts w:cs="Calibri"/>
          <w:lang w:eastAsia="et-EE"/>
        </w:rPr>
        <w:t>analüüsib kodanikuühiskonnas tegutsemise võimalusi ja</w:t>
      </w:r>
      <w:r>
        <w:rPr>
          <w:rFonts w:cs="Calibri"/>
          <w:lang w:eastAsia="et-EE"/>
        </w:rPr>
        <w:t xml:space="preserve"> probleeme ning pakub lahendusi; </w:t>
      </w:r>
      <w:r w:rsidRPr="008D2A2F">
        <w:rPr>
          <w:rFonts w:cs="Calibri"/>
        </w:rPr>
        <w:t xml:space="preserve">tunneb riske, oskab vältida ohtusid ja teab, kust otsida abi; </w:t>
      </w:r>
    </w:p>
    <w:p w:rsidR="00C8250B" w:rsidRPr="008D2A2F" w:rsidRDefault="00C8250B" w:rsidP="00C8250B">
      <w:pPr>
        <w:pStyle w:val="Loendilik"/>
        <w:numPr>
          <w:ilvl w:val="0"/>
          <w:numId w:val="6"/>
        </w:numPr>
        <w:ind w:right="141"/>
        <w:jc w:val="both"/>
        <w:rPr>
          <w:rFonts w:cs="Calibri"/>
        </w:rPr>
      </w:pPr>
      <w:r w:rsidRPr="008D2A2F">
        <w:rPr>
          <w:rFonts w:cs="Calibri"/>
        </w:rPr>
        <w:t>Inimeseõpetus: kirjeldab ja selgitab levinumate riskikäitumiste ärahoidmise ja neisse sekkumise võimalusi indiviidi ja rühma tasandil, lähtudes igapäevaelust, ning teadvustab ennetamise ja sekkumise võimalusi ühiskonna tasandil;</w:t>
      </w:r>
    </w:p>
    <w:p w:rsidR="00C8250B" w:rsidRPr="008D2A2F" w:rsidRDefault="00C8250B" w:rsidP="00C8250B">
      <w:pPr>
        <w:pStyle w:val="Loendilik"/>
        <w:numPr>
          <w:ilvl w:val="0"/>
          <w:numId w:val="6"/>
        </w:numPr>
        <w:rPr>
          <w:rFonts w:cs="Calibri"/>
        </w:rPr>
      </w:pPr>
      <w:r w:rsidRPr="008D2A2F">
        <w:rPr>
          <w:rFonts w:cs="Calibri"/>
        </w:rPr>
        <w:t>Eesti keel: oskab eesmärgipäraselt kirjutada, eri liiki tekste (referaat, kirjand, kommentaar, arvamusavaldus) korrektselt vormistada ning suuliselt esitada; leiab tekstiloomeks vajalikku teavet raamatukogust ja internetist, valib kriitiliselt teabeallikaid n</w:t>
      </w:r>
      <w:r>
        <w:rPr>
          <w:rFonts w:cs="Calibri"/>
        </w:rPr>
        <w:t>ing osundab neid sobivas vormis.</w:t>
      </w:r>
    </w:p>
    <w:p w:rsidR="00C8250B" w:rsidRDefault="00C8250B" w:rsidP="00C8250B">
      <w:pPr>
        <w:ind w:right="141"/>
        <w:jc w:val="both"/>
        <w:rPr>
          <w:rFonts w:cs="Calibri"/>
        </w:rPr>
      </w:pPr>
      <w:r>
        <w:rPr>
          <w:rFonts w:cs="Calibri"/>
          <w:b/>
        </w:rPr>
        <w:t>Hindamine/tagasiside andmine</w:t>
      </w:r>
    </w:p>
    <w:p w:rsidR="00C8250B" w:rsidRDefault="00C8250B" w:rsidP="00C8250B">
      <w:pPr>
        <w:pStyle w:val="Loendilik"/>
        <w:numPr>
          <w:ilvl w:val="0"/>
          <w:numId w:val="3"/>
        </w:numPr>
        <w:spacing w:after="0"/>
        <w:ind w:right="142"/>
        <w:jc w:val="both"/>
        <w:rPr>
          <w:rFonts w:cs="Calibri"/>
        </w:rPr>
      </w:pPr>
      <w:r>
        <w:rPr>
          <w:rFonts w:cs="Calibri"/>
        </w:rPr>
        <w:t>Õpetaja hindab õpilaste oskust leida kampaaniatest üles erinevad komponendid, suunates õpilasi arutluste kaudu märkama olulist.</w:t>
      </w:r>
    </w:p>
    <w:p w:rsidR="00C8250B" w:rsidRDefault="00C8250B" w:rsidP="00C8250B">
      <w:pPr>
        <w:pStyle w:val="Loendilik"/>
        <w:numPr>
          <w:ilvl w:val="0"/>
          <w:numId w:val="3"/>
        </w:numPr>
        <w:ind w:right="141"/>
        <w:jc w:val="both"/>
        <w:rPr>
          <w:rFonts w:cs="Calibri"/>
        </w:rPr>
      </w:pPr>
      <w:r>
        <w:rPr>
          <w:rFonts w:cs="Calibri"/>
        </w:rPr>
        <w:t xml:space="preserve">Õpilased hindavad klassikaaslaste loodud kampaaniad järgmistel alustel: tõhusus (saavutab eesmärgi), mõistetavus, </w:t>
      </w:r>
      <w:proofErr w:type="spellStart"/>
      <w:r>
        <w:rPr>
          <w:rFonts w:cs="Calibri"/>
        </w:rPr>
        <w:t>noortepärasus</w:t>
      </w:r>
      <w:proofErr w:type="spellEnd"/>
      <w:r>
        <w:rPr>
          <w:rFonts w:cs="Calibri"/>
        </w:rPr>
        <w:t>, huvitav ülesehitus/teostus jm ning valivad välja klassi kõige enam punkte saanud kampaaniad (vastavalt õpilaste arvule klassis kuni 3).</w:t>
      </w:r>
    </w:p>
    <w:p w:rsidR="00C8250B" w:rsidRDefault="00C8250B" w:rsidP="00C8250B">
      <w:pPr>
        <w:pStyle w:val="Loendilik"/>
        <w:numPr>
          <w:ilvl w:val="0"/>
          <w:numId w:val="3"/>
        </w:numPr>
        <w:ind w:right="141"/>
        <w:jc w:val="both"/>
        <w:rPr>
          <w:rFonts w:cs="Calibri"/>
        </w:rPr>
      </w:pPr>
      <w:r>
        <w:rPr>
          <w:rFonts w:cs="Calibri"/>
        </w:rPr>
        <w:t xml:space="preserve">Õpilased annavad hinnangu rühmakaaslaste panusele kampaania loomises või läbiviimises osalemisele (vt juhendit </w:t>
      </w:r>
      <w:r w:rsidR="00531B65">
        <w:rPr>
          <w:rFonts w:cs="Calibri"/>
        </w:rPr>
        <w:t>III kooliastme õpetajaraamatu</w:t>
      </w:r>
      <w:r w:rsidR="00531B65">
        <w:rPr>
          <w:rFonts w:cs="Calibri"/>
        </w:rPr>
        <w:t xml:space="preserve"> </w:t>
      </w:r>
      <w:r w:rsidRPr="00531B65">
        <w:rPr>
          <w:rFonts w:cs="Calibri"/>
        </w:rPr>
        <w:t>üldine osa</w:t>
      </w:r>
      <w:bookmarkStart w:id="1" w:name="_GoBack"/>
      <w:bookmarkEnd w:id="1"/>
      <w:r>
        <w:rPr>
          <w:rFonts w:cs="Calibri"/>
        </w:rPr>
        <w:t xml:space="preserve"> </w:t>
      </w:r>
      <w:proofErr w:type="spellStart"/>
      <w:r>
        <w:rPr>
          <w:rFonts w:cs="Calibri"/>
        </w:rPr>
        <w:t>pt</w:t>
      </w:r>
      <w:proofErr w:type="spellEnd"/>
      <w:r>
        <w:rPr>
          <w:rFonts w:cs="Calibri"/>
        </w:rPr>
        <w:t xml:space="preserve"> 3.1).</w:t>
      </w:r>
    </w:p>
    <w:p w:rsidR="00C8250B" w:rsidRDefault="00C8250B" w:rsidP="00C8250B">
      <w:pPr>
        <w:rPr>
          <w:rFonts w:cs="Calibri"/>
          <w:b/>
        </w:rPr>
      </w:pPr>
      <w:r>
        <w:rPr>
          <w:rFonts w:cs="Calibri"/>
          <w:b/>
        </w:rPr>
        <w:br w:type="page"/>
      </w:r>
    </w:p>
    <w:p w:rsidR="00C8250B" w:rsidRDefault="00C8250B" w:rsidP="00C8250B">
      <w:pPr>
        <w:spacing w:after="0" w:line="240" w:lineRule="auto"/>
        <w:rPr>
          <w:rFonts w:cs="Calibri"/>
          <w:b/>
        </w:rPr>
      </w:pPr>
    </w:p>
    <w:p w:rsidR="00C8250B" w:rsidRDefault="00C8250B" w:rsidP="00C8250B">
      <w:pPr>
        <w:spacing w:after="0" w:line="240" w:lineRule="auto"/>
        <w:rPr>
          <w:rFonts w:cs="Calibri"/>
          <w:b/>
        </w:rPr>
      </w:pPr>
      <w:r>
        <w:rPr>
          <w:rFonts w:cs="Calibri"/>
          <w:b/>
        </w:rPr>
        <w:t>LISA 1 Kampaaniaideede loomine</w:t>
      </w:r>
    </w:p>
    <w:p w:rsidR="00C8250B" w:rsidRDefault="00C8250B" w:rsidP="00C8250B">
      <w:pPr>
        <w:spacing w:after="0" w:line="240" w:lineRule="auto"/>
        <w:rPr>
          <w:rFonts w:cs="Calibri"/>
          <w:b/>
        </w:rPr>
      </w:pPr>
    </w:p>
    <w:p w:rsidR="00C8250B" w:rsidRDefault="00C8250B" w:rsidP="00C8250B">
      <w:pPr>
        <w:numPr>
          <w:ilvl w:val="0"/>
          <w:numId w:val="4"/>
        </w:numPr>
        <w:spacing w:after="0"/>
        <w:rPr>
          <w:rFonts w:eastAsia="Times New Roman" w:cstheme="minorHAnsi"/>
        </w:rPr>
      </w:pPr>
      <w:r>
        <w:rPr>
          <w:rFonts w:eastAsia="Times New Roman" w:cstheme="minorHAnsi"/>
        </w:rPr>
        <w:t>Pange kirja oma ideed ohutuse või terviseteemaliste kampaaniate läbiviimiseks koolis.</w:t>
      </w:r>
    </w:p>
    <w:p w:rsidR="00C8250B" w:rsidRDefault="00C8250B" w:rsidP="00C8250B">
      <w:pPr>
        <w:spacing w:after="0"/>
        <w:rPr>
          <w:rFonts w:cstheme="minorHAnsi"/>
        </w:rPr>
      </w:pPr>
      <w:r>
        <w:rPr>
          <w:rFonts w:cstheme="minorHAnsi"/>
        </w:rPr>
        <w:t>..........................................................................................................................................................................................................................................................................................................................................................................................................................................................................................................................................................................................................................................................................................................................................................................................................................................................................................................................................</w:t>
      </w:r>
    </w:p>
    <w:p w:rsidR="00C8250B" w:rsidRDefault="00C8250B" w:rsidP="00C8250B">
      <w:pPr>
        <w:numPr>
          <w:ilvl w:val="0"/>
          <w:numId w:val="4"/>
        </w:numPr>
        <w:spacing w:after="0"/>
        <w:rPr>
          <w:rFonts w:cstheme="minorHAnsi"/>
        </w:rPr>
      </w:pPr>
      <w:r>
        <w:rPr>
          <w:rFonts w:cstheme="minorHAnsi"/>
        </w:rPr>
        <w:t>Tutvustage oma ideid teistele rühmadele!</w:t>
      </w:r>
    </w:p>
    <w:p w:rsidR="00C8250B" w:rsidRDefault="00C8250B" w:rsidP="00C8250B">
      <w:pPr>
        <w:numPr>
          <w:ilvl w:val="0"/>
          <w:numId w:val="4"/>
        </w:numPr>
        <w:spacing w:after="0"/>
        <w:rPr>
          <w:rFonts w:cstheme="minorHAnsi"/>
        </w:rPr>
      </w:pPr>
      <w:r>
        <w:rPr>
          <w:rFonts w:cstheme="minorHAnsi"/>
        </w:rPr>
        <w:t xml:space="preserve">Mõelge põhjalikumalt läbi üks kampaania idee, kasutage selleks järgmist kava.  </w:t>
      </w:r>
    </w:p>
    <w:p w:rsidR="00C8250B" w:rsidRDefault="00C8250B" w:rsidP="00C8250B">
      <w:pPr>
        <w:numPr>
          <w:ilvl w:val="0"/>
          <w:numId w:val="5"/>
        </w:numPr>
        <w:spacing w:after="0"/>
        <w:rPr>
          <w:rFonts w:cstheme="minorHAnsi"/>
        </w:rPr>
      </w:pPr>
      <w:r>
        <w:rPr>
          <w:rFonts w:cstheme="minorHAnsi"/>
        </w:rPr>
        <w:t>Pealkiri:</w:t>
      </w:r>
    </w:p>
    <w:p w:rsidR="00C8250B" w:rsidRDefault="00C8250B" w:rsidP="00C8250B">
      <w:pPr>
        <w:numPr>
          <w:ilvl w:val="0"/>
          <w:numId w:val="5"/>
        </w:numPr>
        <w:spacing w:after="0"/>
        <w:rPr>
          <w:rFonts w:cstheme="minorHAnsi"/>
        </w:rPr>
      </w:pPr>
      <w:r>
        <w:rPr>
          <w:rFonts w:cstheme="minorHAnsi"/>
        </w:rPr>
        <w:t>Sõnum (eesmärk):</w:t>
      </w:r>
    </w:p>
    <w:p w:rsidR="00C8250B" w:rsidRDefault="00C8250B" w:rsidP="00C8250B">
      <w:pPr>
        <w:numPr>
          <w:ilvl w:val="0"/>
          <w:numId w:val="5"/>
        </w:numPr>
        <w:spacing w:after="0"/>
        <w:rPr>
          <w:rFonts w:cstheme="minorHAnsi"/>
        </w:rPr>
      </w:pPr>
      <w:r>
        <w:rPr>
          <w:rFonts w:cstheme="minorHAnsi"/>
        </w:rPr>
        <w:t>Visuaalne lahendus:</w:t>
      </w:r>
    </w:p>
    <w:p w:rsidR="00C8250B" w:rsidRDefault="00C8250B" w:rsidP="00C8250B">
      <w:pPr>
        <w:numPr>
          <w:ilvl w:val="0"/>
          <w:numId w:val="5"/>
        </w:numPr>
        <w:spacing w:after="0"/>
        <w:rPr>
          <w:rFonts w:cstheme="minorHAnsi"/>
        </w:rPr>
      </w:pPr>
      <w:r>
        <w:rPr>
          <w:rFonts w:cstheme="minorHAnsi"/>
        </w:rPr>
        <w:t>Sihtrühm:</w:t>
      </w:r>
    </w:p>
    <w:p w:rsidR="00C8250B" w:rsidRDefault="00C8250B" w:rsidP="00C8250B">
      <w:pPr>
        <w:numPr>
          <w:ilvl w:val="0"/>
          <w:numId w:val="5"/>
        </w:numPr>
        <w:spacing w:after="0"/>
        <w:rPr>
          <w:rFonts w:cstheme="minorHAnsi"/>
        </w:rPr>
      </w:pPr>
      <w:r>
        <w:rPr>
          <w:rFonts w:cstheme="minorHAnsi"/>
        </w:rPr>
        <w:t>Kampaania teemaga seotud faktid:</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CF5"/>
    <w:multiLevelType w:val="hybridMultilevel"/>
    <w:tmpl w:val="7FFFFFFF"/>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2210760"/>
    <w:multiLevelType w:val="hybridMultilevel"/>
    <w:tmpl w:val="408E0294"/>
    <w:lvl w:ilvl="0" w:tplc="04250001">
      <w:start w:val="1"/>
      <w:numFmt w:val="bullet"/>
      <w:lvlText w:val=""/>
      <w:lvlJc w:val="left"/>
      <w:pPr>
        <w:ind w:left="720" w:hanging="360"/>
      </w:pPr>
      <w:rPr>
        <w:rFonts w:ascii="Symbol" w:hAnsi="Symbol" w:hint="default"/>
      </w:rPr>
    </w:lvl>
    <w:lvl w:ilvl="1" w:tplc="7FFFFFFF">
      <w:start w:val="5"/>
      <w:numFmt w:val="bullet"/>
      <w:lvlText w:val="-"/>
      <w:lvlJc w:val="left"/>
      <w:pPr>
        <w:ind w:left="1440" w:hanging="360"/>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9393AC4"/>
    <w:multiLevelType w:val="hybridMultilevel"/>
    <w:tmpl w:val="6A7443C0"/>
    <w:lvl w:ilvl="0" w:tplc="2F16DD6A">
      <w:start w:val="1"/>
      <w:numFmt w:val="bullet"/>
      <w:lvlText w:val="-"/>
      <w:lvlJc w:val="left"/>
      <w:pPr>
        <w:ind w:left="360" w:hanging="360"/>
      </w:pPr>
      <w:rPr>
        <w:rFonts w:ascii="Calibri" w:eastAsia="Times New Roman" w:hAnsi="Calibri"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4" w15:restartNumberingAfterBreak="0">
    <w:nsid w:val="48436591"/>
    <w:multiLevelType w:val="hybridMultilevel"/>
    <w:tmpl w:val="7FFFFFFF"/>
    <w:lvl w:ilvl="0" w:tplc="7FFFFFFF">
      <w:numFmt w:val="bullet"/>
      <w:lvlText w:val="-"/>
      <w:lvlJc w:val="left"/>
      <w:pPr>
        <w:ind w:left="111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0B"/>
    <w:rsid w:val="001070B2"/>
    <w:rsid w:val="00531B65"/>
    <w:rsid w:val="00C825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2D6B"/>
  <w15:chartTrackingRefBased/>
  <w15:docId w15:val="{1DD94277-5C33-4816-ACF2-AF42C8D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8250B"/>
    <w:rPr>
      <w:rFonts w:ascii="Calibri" w:eastAsia="Calibri" w:hAnsi="Calibri" w:cs="Times New Roman"/>
    </w:rPr>
  </w:style>
  <w:style w:type="paragraph" w:styleId="Pealkiri2">
    <w:name w:val="heading 2"/>
    <w:basedOn w:val="Normaallaad"/>
    <w:next w:val="Normaallaad"/>
    <w:link w:val="Pealkiri2Mrk"/>
    <w:qFormat/>
    <w:rsid w:val="00C8250B"/>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8250B"/>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C8250B"/>
    <w:pPr>
      <w:ind w:left="720"/>
      <w:contextualSpacing/>
    </w:pPr>
  </w:style>
  <w:style w:type="character" w:styleId="Hperlink">
    <w:name w:val="Hyperlink"/>
    <w:basedOn w:val="Liguvaikefont"/>
    <w:uiPriority w:val="99"/>
    <w:rsid w:val="00C82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stonianRescueBoard" TargetMode="External"/><Relationship Id="rId13" Type="http://schemas.openxmlformats.org/officeDocument/2006/relationships/hyperlink" Target="https://www.youtube.com/watch?v=0n_cGmrhVKA&amp;list=PLep352nsiaUV4gE4ZO21XM7NHh1OQI-GP&amp;index=3" TargetMode="External"/><Relationship Id="rId18" Type="http://schemas.openxmlformats.org/officeDocument/2006/relationships/hyperlink" Target="https://www.youtube.com/watch?v=2dKj4Pdv2LU" TargetMode="External"/><Relationship Id="rId3" Type="http://schemas.openxmlformats.org/officeDocument/2006/relationships/settings" Target="settings.xml"/><Relationship Id="rId21" Type="http://schemas.openxmlformats.org/officeDocument/2006/relationships/hyperlink" Target="https://www.youtube.com/watch?v=IzLgoXAd5Os" TargetMode="External"/><Relationship Id="rId7" Type="http://schemas.openxmlformats.org/officeDocument/2006/relationships/hyperlink" Target="http://ole.ee/category/uudised/kampaaniad/" TargetMode="External"/><Relationship Id="rId12" Type="http://schemas.openxmlformats.org/officeDocument/2006/relationships/hyperlink" Target="https://www.youtube.com/watch?v=oAlvN1ldshE&amp;list=PLep352nsiaUV4gE4ZO21XM7NHh1OQI-GP&amp;index=2" TargetMode="External"/><Relationship Id="rId17" Type="http://schemas.openxmlformats.org/officeDocument/2006/relationships/hyperlink" Target="https://www.youtube.com/watch?v=dSK37ZyW3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dKHmyyc5hk" TargetMode="External"/><Relationship Id="rId20" Type="http://schemas.openxmlformats.org/officeDocument/2006/relationships/hyperlink" Target="https://www.youtube.com/watch?v=FQwaRv59N8o" TargetMode="External"/><Relationship Id="rId1" Type="http://schemas.openxmlformats.org/officeDocument/2006/relationships/numbering" Target="numbering.xml"/><Relationship Id="rId6" Type="http://schemas.openxmlformats.org/officeDocument/2006/relationships/hyperlink" Target="http://www.liikluskasvatus.ee/kui-juhid-siis-juhi/" TargetMode="External"/><Relationship Id="rId11" Type="http://schemas.openxmlformats.org/officeDocument/2006/relationships/hyperlink" Target="https://www.youtube.com/watch?list=PLep352nsiaUV4gE4ZO21XM7NHh1OQI-GP&amp;v=g7-hytbYbZg" TargetMode="External"/><Relationship Id="rId24" Type="http://schemas.openxmlformats.org/officeDocument/2006/relationships/fontTable" Target="fontTable.xml"/><Relationship Id="rId5" Type="http://schemas.openxmlformats.org/officeDocument/2006/relationships/hyperlink" Target="http://www.liikluskasvatus.ee/category/kampaaniad/" TargetMode="External"/><Relationship Id="rId15" Type="http://schemas.openxmlformats.org/officeDocument/2006/relationships/hyperlink" Target="https://www.youtube.com/watch?v=DlPboHJQmAo" TargetMode="External"/><Relationship Id="rId23" Type="http://schemas.openxmlformats.org/officeDocument/2006/relationships/hyperlink" Target="http://www.tai.ee/et/instituut/pressile/kampaaniate-arhiiv/2015" TargetMode="External"/><Relationship Id="rId10" Type="http://schemas.openxmlformats.org/officeDocument/2006/relationships/hyperlink" Target="https://www.youtube.com/watch?v=AqRfSydbopc" TargetMode="External"/><Relationship Id="rId19" Type="http://schemas.openxmlformats.org/officeDocument/2006/relationships/hyperlink" Target="https://www.youtube.com/watch?v=DWDHGrKnxN0" TargetMode="External"/><Relationship Id="rId4" Type="http://schemas.openxmlformats.org/officeDocument/2006/relationships/webSettings" Target="webSettings.xml"/><Relationship Id="rId9" Type="http://schemas.openxmlformats.org/officeDocument/2006/relationships/hyperlink" Target="https://www.youtube.com/watch?v=LNQxIgWk-UY" TargetMode="External"/><Relationship Id="rId14" Type="http://schemas.openxmlformats.org/officeDocument/2006/relationships/hyperlink" Target="https://www.youtube.com/watch?v=T49E-AQIGIk&amp;list=Plep352nsiaUV4gE4ZO21XM7NHh1OQI-GP&amp;index=4" TargetMode="External"/><Relationship Id="rId22" Type="http://schemas.openxmlformats.org/officeDocument/2006/relationships/hyperlink" Target="https://www.youtube.com/watch?v=NNx7ZtxN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9011</Characters>
  <Application>Microsoft Office Word</Application>
  <DocSecurity>0</DocSecurity>
  <Lines>75</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2017-11-28T13:41:00Z</dcterms:created>
  <dcterms:modified xsi:type="dcterms:W3CDTF">2017-11-28T14:05:00Z</dcterms:modified>
</cp:coreProperties>
</file>